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BC89F1" w14:textId="10C1A441" w:rsidR="00FF24C7" w:rsidRPr="00612063" w:rsidRDefault="00C7116A" w:rsidP="00FF24C7">
      <w:pPr>
        <w:pStyle w:val="Header"/>
        <w:jc w:val="center"/>
        <w:rPr>
          <w:rFonts w:cs="Times New Roman"/>
          <w:b/>
        </w:rPr>
      </w:pPr>
      <w:bookmarkStart w:id="0" w:name="introduction"/>
      <w:r>
        <w:rPr>
          <w:rFonts w:cs="Times New Roman"/>
          <w:b/>
        </w:rPr>
        <w:t xml:space="preserve">Using </w:t>
      </w:r>
      <w:r w:rsidR="00FF24C7" w:rsidRPr="00612063">
        <w:rPr>
          <w:rFonts w:cs="Times New Roman"/>
          <w:b/>
        </w:rPr>
        <w:t>linked distribution and demographic models</w:t>
      </w:r>
      <w:r>
        <w:rPr>
          <w:rFonts w:cs="Times New Roman"/>
          <w:b/>
        </w:rPr>
        <w:t xml:space="preserve"> to test invasion hypotheses of</w:t>
      </w:r>
      <w:r w:rsidRPr="00612063">
        <w:rPr>
          <w:rFonts w:cs="Times New Roman"/>
          <w:b/>
        </w:rPr>
        <w:t xml:space="preserve"> </w:t>
      </w:r>
      <w:r w:rsidRPr="00612063">
        <w:rPr>
          <w:rFonts w:cs="Times New Roman"/>
          <w:b/>
          <w:i/>
        </w:rPr>
        <w:t>Frangula alnus</w:t>
      </w:r>
      <w:r w:rsidRPr="00612063">
        <w:rPr>
          <w:rFonts w:cs="Times New Roman"/>
          <w:b/>
        </w:rPr>
        <w:t xml:space="preserve"> </w:t>
      </w:r>
    </w:p>
    <w:p w14:paraId="41F117AB" w14:textId="77777777" w:rsidR="00E4282F" w:rsidRDefault="00E4282F" w:rsidP="00524267"/>
    <w:p w14:paraId="5925C7C6" w14:textId="196DC9CE" w:rsidR="00E4282F" w:rsidRPr="00E4282F" w:rsidRDefault="00E4282F" w:rsidP="00524267">
      <w:pPr>
        <w:rPr>
          <w:b/>
        </w:rPr>
      </w:pPr>
      <w:r>
        <w:rPr>
          <w:b/>
        </w:rPr>
        <w:t>Abstract</w:t>
      </w:r>
    </w:p>
    <w:p w14:paraId="65023411" w14:textId="0AA6A2E6" w:rsidR="00524267" w:rsidRPr="00524267" w:rsidRDefault="00DA3092" w:rsidP="004B7E65">
      <w:pPr>
        <w:ind w:firstLine="720"/>
      </w:pPr>
      <w:r>
        <w:t xml:space="preserve">The ecological processes that result in species distributions </w:t>
      </w:r>
      <w:r w:rsidR="00D61753">
        <w:t xml:space="preserve">occur at many spatial and temporal scales, from interactions between individual organisms to climatic effects on habitat quality. </w:t>
      </w:r>
      <w:r w:rsidR="00D61753" w:rsidRPr="00D61753">
        <w:t xml:space="preserve">Recent advances in species range modeling directly link </w:t>
      </w:r>
      <w:r w:rsidR="00D61753">
        <w:t xml:space="preserve">observations of </w:t>
      </w:r>
      <w:r w:rsidR="00D61753" w:rsidRPr="00D61753">
        <w:t xml:space="preserve">different life history </w:t>
      </w:r>
      <w:r w:rsidR="00D61753">
        <w:t>characteristics</w:t>
      </w:r>
      <w:r w:rsidR="00D61753" w:rsidRPr="00D61753">
        <w:t xml:space="preserve"> to environmental gradients</w:t>
      </w:r>
      <w:r w:rsidR="000319B8">
        <w:t xml:space="preserve">, providing a way to integrate the processes that shape patterns of biogeography. Application of these methods is increasing in conservation biology related studies, but not in invasion biology studies. As a demonstration of the utility of these methods </w:t>
      </w:r>
      <w:r w:rsidR="00D564B9">
        <w:t>to</w:t>
      </w:r>
      <w:r w:rsidR="000319B8">
        <w:t xml:space="preserve"> the study of i</w:t>
      </w:r>
      <w:r w:rsidR="004B7E65">
        <w:t xml:space="preserve">nvasive species, I developed a linked </w:t>
      </w:r>
      <w:r w:rsidR="000319B8">
        <w:t xml:space="preserve">demographic and species distribution model for the invasive species </w:t>
      </w:r>
      <w:r w:rsidR="000319B8">
        <w:rPr>
          <w:rFonts w:cs="Times New Roman"/>
          <w:i/>
          <w:iCs/>
        </w:rPr>
        <w:t>Frangula alnus</w:t>
      </w:r>
      <w:r w:rsidR="000319B8">
        <w:rPr>
          <w:rFonts w:cs="Times New Roman"/>
          <w:iCs/>
        </w:rPr>
        <w:t xml:space="preserve">. I used </w:t>
      </w:r>
      <w:r w:rsidR="000319B8">
        <w:t>a global sensitivity analysis approach to create simulations representing an extensive parameter uncertainty space, and identified regions in this space that best explain historic occurr</w:t>
      </w:r>
      <w:r w:rsidR="004B7E65">
        <w:t xml:space="preserve">ence patterns for this species. </w:t>
      </w:r>
      <w:r w:rsidR="004B7E65">
        <w:rPr>
          <w:iCs/>
        </w:rPr>
        <w:t>S</w:t>
      </w:r>
      <w:r w:rsidR="004B7E65" w:rsidRPr="004B7E65">
        <w:rPr>
          <w:iCs/>
        </w:rPr>
        <w:t xml:space="preserve">imulations parameterized with moderate fecundity, high survival, and extensive long-distance dispersal values </w:t>
      </w:r>
      <w:r w:rsidR="004B7E65">
        <w:rPr>
          <w:iCs/>
        </w:rPr>
        <w:t>best-predicted</w:t>
      </w:r>
      <w:r w:rsidR="004B7E65" w:rsidRPr="004B7E65">
        <w:rPr>
          <w:iCs/>
        </w:rPr>
        <w:t xml:space="preserve"> </w:t>
      </w:r>
      <w:r w:rsidR="004B7E65">
        <w:rPr>
          <w:iCs/>
        </w:rPr>
        <w:t>historic occurrences</w:t>
      </w:r>
      <w:r w:rsidR="004B7E65" w:rsidRPr="004B7E65">
        <w:rPr>
          <w:iCs/>
        </w:rPr>
        <w:t xml:space="preserve">. </w:t>
      </w:r>
      <w:r w:rsidR="004B7E65">
        <w:rPr>
          <w:iCs/>
        </w:rPr>
        <w:t>S</w:t>
      </w:r>
      <w:r w:rsidR="004B7E65" w:rsidRPr="004B7E65">
        <w:rPr>
          <w:iCs/>
        </w:rPr>
        <w:t xml:space="preserve">trong interaction effects between fecundity and long-distance dispersal </w:t>
      </w:r>
      <w:r w:rsidR="001D4AA3">
        <w:rPr>
          <w:iCs/>
        </w:rPr>
        <w:t>indicate</w:t>
      </w:r>
      <w:r w:rsidR="004B7E65" w:rsidRPr="004B7E65">
        <w:rPr>
          <w:iCs/>
        </w:rPr>
        <w:t xml:space="preserve"> that a successful invasion required both of these processes</w:t>
      </w:r>
      <w:r w:rsidR="001D4AA3">
        <w:rPr>
          <w:iCs/>
        </w:rPr>
        <w:t>, which occur at different spatial scales</w:t>
      </w:r>
      <w:r w:rsidR="004B7E65" w:rsidRPr="004B7E65">
        <w:rPr>
          <w:iCs/>
        </w:rPr>
        <w:t>. Lastly, long-distance dispersal was most likely</w:t>
      </w:r>
      <w:r w:rsidR="001D4AA3">
        <w:rPr>
          <w:iCs/>
        </w:rPr>
        <w:t xml:space="preserve"> facilitated by human transport</w:t>
      </w:r>
      <w:r w:rsidR="004B7E65" w:rsidRPr="004B7E65">
        <w:rPr>
          <w:iCs/>
        </w:rPr>
        <w:t>.</w:t>
      </w:r>
      <w:r w:rsidR="001D4AA3">
        <w:rPr>
          <w:iCs/>
        </w:rPr>
        <w:t xml:space="preserve"> </w:t>
      </w:r>
      <w:r w:rsidR="001D4AA3">
        <w:t>Given the negative impacts invasive species have on biodiversity and human well-being, it is important that we understand the processes governing these invasions so we can prevent future spread.</w:t>
      </w:r>
      <w:r w:rsidR="001D4AA3" w:rsidRPr="001D4AA3">
        <w:rPr>
          <w:iCs/>
        </w:rPr>
        <w:t xml:space="preserve"> </w:t>
      </w:r>
      <w:r w:rsidR="001D4AA3">
        <w:rPr>
          <w:iCs/>
        </w:rPr>
        <w:t>Results from a linked demographic and species distribution models</w:t>
      </w:r>
      <w:r w:rsidR="001D4AA3">
        <w:t xml:space="preserve"> improved our understanding of the roles various</w:t>
      </w:r>
      <w:r w:rsidR="001D4AA3" w:rsidRPr="00D61753">
        <w:t xml:space="preserve"> </w:t>
      </w:r>
      <w:r w:rsidR="001D4AA3">
        <w:t>population processes</w:t>
      </w:r>
      <w:r w:rsidR="001D4AA3" w:rsidRPr="00D61753">
        <w:t xml:space="preserve"> </w:t>
      </w:r>
      <w:r w:rsidR="001D4AA3">
        <w:t xml:space="preserve">in shaping patterns of </w:t>
      </w:r>
      <w:r w:rsidR="001D4AA3">
        <w:rPr>
          <w:rFonts w:eastAsiaTheme="minorEastAsia" w:cs="Times New Roman"/>
          <w:i/>
          <w:iCs/>
        </w:rPr>
        <w:t>F. alnus</w:t>
      </w:r>
      <w:r w:rsidR="001D4AA3">
        <w:t xml:space="preserve"> biogeography in its naturalized range. Wider application of these methods will further our understanding of species invasions more generally. </w:t>
      </w:r>
    </w:p>
    <w:p w14:paraId="051FC9F1" w14:textId="77777777" w:rsidR="00403D24" w:rsidRDefault="00403D24">
      <w:pPr>
        <w:spacing w:after="0"/>
        <w:rPr>
          <w:rFonts w:eastAsiaTheme="majorEastAsia" w:cs="Times New Roman"/>
          <w:b/>
          <w:bCs/>
          <w:color w:val="345A8A" w:themeColor="accent1" w:themeShade="B5"/>
          <w:sz w:val="28"/>
          <w:szCs w:val="36"/>
        </w:rPr>
      </w:pPr>
      <w:r>
        <w:rPr>
          <w:rFonts w:cs="Times New Roman"/>
        </w:rPr>
        <w:br w:type="page"/>
      </w:r>
    </w:p>
    <w:p w14:paraId="6C04D08B" w14:textId="7C725F0E" w:rsidR="00FF24C7" w:rsidRPr="00D01097" w:rsidRDefault="00FF24C7" w:rsidP="00403D24">
      <w:pPr>
        <w:rPr>
          <w:b/>
          <w:sz w:val="28"/>
          <w:szCs w:val="28"/>
        </w:rPr>
      </w:pPr>
      <w:r w:rsidRPr="00D01097">
        <w:rPr>
          <w:b/>
          <w:sz w:val="28"/>
          <w:szCs w:val="28"/>
        </w:rPr>
        <w:lastRenderedPageBreak/>
        <w:t>Introduction</w:t>
      </w:r>
      <w:r w:rsidR="00C87F16" w:rsidRPr="00D01097">
        <w:rPr>
          <w:b/>
          <w:sz w:val="28"/>
          <w:szCs w:val="28"/>
        </w:rPr>
        <w:t xml:space="preserve"> </w:t>
      </w:r>
      <w:r w:rsidR="00C87F16" w:rsidRPr="00D01097">
        <w:rPr>
          <w:b/>
          <w:color w:val="FF0000"/>
          <w:sz w:val="28"/>
          <w:szCs w:val="28"/>
        </w:rPr>
        <w:t>(1241 words)</w:t>
      </w:r>
    </w:p>
    <w:bookmarkEnd w:id="0"/>
    <w:p w14:paraId="0FC15737" w14:textId="3AF733C3" w:rsidR="00FF24C7" w:rsidRDefault="00FF24C7" w:rsidP="00FF24C7">
      <w:pPr>
        <w:ind w:firstLine="720"/>
        <w:rPr>
          <w:rFonts w:cs="Times New Roman"/>
        </w:rPr>
      </w:pPr>
      <w:r>
        <w:rPr>
          <w:rFonts w:cs="Times New Roman"/>
        </w:rPr>
        <w:t>Ecological models yield theoretical predictions of species abundance and occurrence patterns.</w:t>
      </w:r>
      <w:r>
        <w:t xml:space="preserve"> </w:t>
      </w:r>
      <w:r w:rsidRPr="00F942C1">
        <w:rPr>
          <w:rFonts w:cs="Times New Roman"/>
        </w:rPr>
        <w:t xml:space="preserve">Comparisons between </w:t>
      </w:r>
      <w:r>
        <w:rPr>
          <w:rFonts w:cs="Times New Roman"/>
        </w:rPr>
        <w:t xml:space="preserve">theoretical predictions and </w:t>
      </w:r>
      <w:r w:rsidRPr="00F942C1">
        <w:rPr>
          <w:rFonts w:cs="Times New Roman"/>
        </w:rPr>
        <w:t xml:space="preserve">empirical observations </w:t>
      </w:r>
      <w:r>
        <w:rPr>
          <w:rFonts w:cs="Times New Roman"/>
        </w:rPr>
        <w:t xml:space="preserve">can </w:t>
      </w:r>
      <w:r w:rsidRPr="00F942C1">
        <w:rPr>
          <w:rFonts w:cs="Times New Roman"/>
        </w:rPr>
        <w:t xml:space="preserve">provide insights into processes of population dynamics </w:t>
      </w:r>
      <w:r w:rsidRPr="00F942C1">
        <w:rPr>
          <w:rFonts w:cs="Times New Roman"/>
        </w:rPr>
        <w:fldChar w:fldCharType="begin" w:fldLock="1"/>
      </w:r>
      <w:r w:rsidR="00CA383E">
        <w:rPr>
          <w:rFonts w:cs="Times New Roman"/>
        </w:rPr>
        <w:instrText>ADDIN CSL_CITATION { "citationItems" : [ { "id" : "ITEM-1", "itemData" : { "DOI" : "10.1111/j.1461-0248.2004.00687.x",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"ITEM-1", "issue" : "1", "issued" : { "date-parts" : [ [ "2005", "0" ] ] }, "page" : "91-101", "title" : "The spatial spread of invasions: new developments in theory and evidence", "type" : "article-journal", "volume" : "8" }, "uris" : [ "http://www.mendeley.com/documents/?uuid=e321433f-0155-4f48-a367-657796cd2977" ] } ], "mendeley" : { "previouslyFormattedCitation" : "(Hastings et al. 2005)" }, "properties" : { "noteIndex" : 0 }, "schema" : "https://github.com/citation-style-language/schema/raw/master/csl-citation.json" }</w:instrText>
      </w:r>
      <w:r w:rsidRPr="00F942C1">
        <w:rPr>
          <w:rFonts w:cs="Times New Roman"/>
        </w:rPr>
        <w:fldChar w:fldCharType="separate"/>
      </w:r>
      <w:r w:rsidR="00910A69" w:rsidRPr="00910A69">
        <w:rPr>
          <w:rFonts w:cs="Times New Roman"/>
          <w:noProof/>
        </w:rPr>
        <w:t>(Hastings et al. 2005)</w:t>
      </w:r>
      <w:r w:rsidRPr="00F942C1">
        <w:rPr>
          <w:rFonts w:cs="Times New Roman"/>
        </w:rPr>
        <w:fldChar w:fldCharType="end"/>
      </w:r>
      <w:r>
        <w:rPr>
          <w:rFonts w:cs="Times New Roman"/>
        </w:rPr>
        <w:t>. Integration of demographic and species distribution models (SDMs) produces results that represent a</w:t>
      </w:r>
      <w:r w:rsidRPr="003C01FF">
        <w:rPr>
          <w:rFonts w:cs="Times New Roman"/>
        </w:rPr>
        <w:t xml:space="preserve"> more complete picture of </w:t>
      </w:r>
      <w:r>
        <w:rPr>
          <w:rFonts w:cs="Times New Roman"/>
        </w:rPr>
        <w:t>species</w:t>
      </w:r>
      <w:r w:rsidRPr="003C01FF">
        <w:rPr>
          <w:rFonts w:cs="Times New Roman"/>
        </w:rPr>
        <w:t xml:space="preserve"> </w:t>
      </w:r>
      <w:r>
        <w:rPr>
          <w:rFonts w:cs="Times New Roman"/>
        </w:rPr>
        <w:t>dynamics than either model alone by incorporating interactions between species demography and the environmental conditions a species experiences</w:t>
      </w:r>
      <w:r w:rsidR="005D24B8">
        <w:rPr>
          <w:rFonts w:cs="Times New Roman"/>
        </w:rPr>
        <w:t xml:space="preserve"> </w:t>
      </w:r>
      <w:r>
        <w:rPr>
          <w:rFonts w:cs="Times New Roman"/>
        </w:rPr>
        <w:fldChar w:fldCharType="begin" w:fldLock="1"/>
      </w:r>
      <w:r w:rsidR="00CA383E">
        <w:rPr>
          <w:rFonts w:cs="Times New Roman"/>
        </w:rPr>
        <w:instrText>ADDIN CSL_CITATION { "citationItems" : [ { "id" : "ITEM-1", "itemData" : { "abstract" : "Ecological risk assessment at the population level often involves predicting the effects of a particular change in the land-use patterns on the viability of native species. A common method of addressing such questions is modeling the metapopulation dynamics of the species in the landscape. However, the landscape and, as a result, the spatial structure of the metapopulation usually do not remain unchanged, thus the assessment of viability must incorporate the dynamic nature of the landscape. A new link being developed between a metapopulation modeling program (RAMAS) and a landscape dynamics program (LANDIS) will allow the transitional dynamics of the landscape to be incorporated into assessment of viability and threat. This approach combines methods of landscape prediction with those of metapopulation simulation. The link between the landscape model and metapopulation model is provided by statistical models of habitat suitability for the species in focus.", "author" : [ { "dropping-particle" : "", "family" : "Ak\u00e7akaya", "given" : "H Re\u015fit", "non-dropping-particle" : "", "parse-names" : false, "suffix" : "" } ], "container-title" : "The Science of the total environment", "id" : "ITEM-1", "issue" : "1-3", "issued" : { "date-parts" : [ [ "2001", "0" ] ] }, "page" : "283-291", "publisher-place" : "Applied Biomathematics, Setauket, NY 11733, USA. resit@ramas.com", "title" : "Linking population-level risk assessment with landscape and habitat models", "type" : "article-journal", "volume" : "274" }, "uris" : [ "http://www.mendeley.com/documents/?uuid=c888f33a-967b-4329-8524-604dd68d35bd" ] }, { "id" : "ITEM-2", "itemData" : { "DOI" : "10.1111/j.1600-0587.2013.00147.x", "ISSN" : "09067590", "author" : [ { "dropping-particle" : "", "family" : "Fordham", "given" : "Damien A.", "non-dropping-particle" : "", "parse-names" : false, "suffix" : "" }, { "dropping-particle" : "", "family" : "Ak\u00e7akaya", "given" : "H Re\u015fit", "non-dropping-particle" : "", "parse-names" : false, "suffix" : "" }, { "dropping-particle" : "", "family" : "Ara\u00fajo", "given" : "Miguel B.", "non-dropping-particle" : "", "parse-names" : false, "suffix" : "" }, { "dropping-particle" : "", "family" : "Keith", "given" : "David A.", "non-dropping-particle" : "", "parse-names" : false, "suffix" : "" }, { "dropping-particle" : "", "family" : "Brook", "given" : "Barry W.", "non-dropping-particle" : "", "parse-names" : false, "suffix" : "" } ], "container-title" : "Ecography", "id" : "ITEM-2", "issue" : "9", "issued" : { "date-parts" : [ [ "2013", "9", "13" ] ] }, "page" : "956-964", "title" : "Tools for integrating range change, extinction risk and climate change information into conservation management", "type" : "article-journal", "volume" : "36" }, "uris" : [ "http://www.mendeley.com/documents/?uuid=af743f17-bd85-444b-89e7-df5aad1bf489" ] }, { "id" : "ITEM-3", "itemData" : { "DOI" : "10.1111/j.1472-4642.2010.00641.x", "author" : [ { "dropping-particle" : "", "family" : "Franklin", "given" : "Janet", "non-dropping-particle" : "", "parse-names" : false, "suffix" : "" } ], "container-title" : "Diversity and Distributions", "id" : "ITEM-3", "issue" : "3", "issued" : { "date-parts" : [ [ "2010", "0" ] ] }, "page" : "321-330", "title" : "Moving beyond static species distribution models in support of conservation biogeography", "type" : "article-journal", "volume" : "16" }, "uris" : [ "http://www.mendeley.com/documents/?uuid=944906b1-8deb-42b9-ab3f-ea19ffac3821" ] }, { "id" : "ITEM-4", "itemData" : { "author" : [ { "dropping-particle" : "", "family" : "Ak\u00e7akaya", "given" : "H Re\u015fit", "non-dropping-particle" : "", "parse-names" : false, "suffix" : "" }, { "dropping-particle" : "", "family" : "Radeloff", "given" : "V C", "non-dropping-particle" : "", "parse-names" : false, "suffix" : "" }, { "dropping-particle" : "", "family" : "Mladenoff", "given" : "D J", "non-dropping-particle" : "", "parse-names" : false, "suffix" : "" }, { "dropping-particle" : "", "family" : "He", "given" : "H S", "non-dropping-particle" : "", "parse-names" : false, "suffix" : "" } ], "container-title" : "Conservation Biology", "id" : "ITEM-4", "issue" : "2", "issued" : { "date-parts" : [ [ "2004", "0" ] ] }, "page" : "526-537", "publisher" : "Blackwell Science Inc", "title" : "Integrating landscape and metapopulation modeling approaches: viability of the sharp\u2010tailed grouse in a dynamic landscape", "type" : "article-journal", "volume" : "18" }, "uris" : [ "http://www.mendeley.com/documents/?uuid=de6a638a-75ef-415a-9df8-67f539b2949b" ] } ], "mendeley" : { "previouslyFormattedCitation" : "(Ak\u00e7akaya 2001, Ak\u00e7akaya et al. 2004, Franklin 2010, Fordham et al. 2013)" }, "properties" : { "noteIndex" : 0 }, "schema" : "https://github.com/citation-style-language/schema/raw/master/csl-citation.json" }</w:instrText>
      </w:r>
      <w:r>
        <w:rPr>
          <w:rFonts w:cs="Times New Roman"/>
        </w:rPr>
        <w:fldChar w:fldCharType="separate"/>
      </w:r>
      <w:r w:rsidR="00910A69" w:rsidRPr="00910A69">
        <w:rPr>
          <w:rFonts w:cs="Times New Roman"/>
          <w:noProof/>
        </w:rPr>
        <w:t>(Akçakaya 2001, Akçakaya et al. 2004, Franklin 2010, Fordham et al. 2013)</w:t>
      </w:r>
      <w:r>
        <w:rPr>
          <w:rFonts w:cs="Times New Roman"/>
        </w:rPr>
        <w:fldChar w:fldCharType="end"/>
      </w:r>
      <w:r>
        <w:rPr>
          <w:rFonts w:cs="Times New Roman"/>
        </w:rPr>
        <w:t xml:space="preserve">. These tools are particularly useful for forecasting changes in population abundances and distribution for species experiencing changing environmental conditions, such as those expected due to global climate change (e.g., </w:t>
      </w:r>
      <w:r w:rsidR="00163C0A">
        <w:rPr>
          <w:rFonts w:cs="Times New Roman"/>
        </w:rPr>
        <w:fldChar w:fldCharType="begin" w:fldLock="1"/>
      </w:r>
      <w:r w:rsidR="00CA383E">
        <w:rPr>
          <w:rFonts w:cs="Times New Roman"/>
        </w:rPr>
        <w:instrText>ADDIN CSL_CITATION { "citationItems" : [ { "id" : "ITEM-1", "itemData" : { "DOI" : "10.1098/rsbl.2008.0049", "author" : [ { "dropping-particle" : "", "family" : "Keith", "given" : "David A", "non-dropping-particle" : "", "parse-names" : false, "suffix" : "" }, { "dropping-particle" : "", "family" : "Ak\u00e7akaya", "given" : "H Re\u015fit",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"0" ] ] }, "page" : "560-563", "title" : "Predicting extinction risks under climate change: coupling stochastic population models with dynamic bioclimatic habitat models", "type" : "article-journal", "volume" : "4" }, "uris" : [ "http://www.mendeley.com/documents/?uuid=cb7f8b02-a97c-4d51-8971-d7f9ba6e9f75" ] }, { "id" : "ITEM-2", "itemData" : { "DOI" : "10.1098/rsbl.2009.0480", "author" : [ { "dropping-particle" : "", "family" : "Brook", "given" : "Barry W", "non-dropping-particle" : "", "parse-names" : false, "suffix" : "" }, { "dropping-particle" : "", "family" : "Ak\u00e7akaya", "given" : "H Re\u015fit", "non-dropping-particle" : "", "parse-names" : false, "suffix" : "" }, { "dropping-particle" : "", "family" : "Keith", "given" : "D A", "non-dropping-particle" : "", "parse-names" : false, "suffix" : "" }, { "dropping-particle" : "", "family" : "Mace", "given" : "Georgina M", "non-dropping-particle" : "", "parse-names" : false, "suffix" : "" }, { "dropping-particle" : "", "family" : "Pearson", "given" : "R G", "non-dropping-particle" : "", "parse-names" : false, "suffix" : "" }, { "dropping-particle" : "", "family" : "Ara\u00fajo", "given" : "Miguel B.", "non-dropping-particle" : "", "parse-names" : false, "suffix" : "" } ], "container-title" : "Biology Letters", "id" : "ITEM-2", "issue" : "6", "issued" : { "date-parts" : [ [ "2009", "0" ] ] }, "page" : "723-725", "title" : "Integrating bioclimate with population models to improve forecasts of species extinctions under climate change", "type" : "article-journal", "volume" : "5" }, "uris" : [ "http://www.mendeley.com/documents/?uuid=a37d8084-94e0-44fa-839f-4b8aff5ddcf8" ] }, { "id" : "ITEM-3", "itemData" : { "DOI" : "10.1111/j.1365-2486.2011.02497.x", "author" : [ { "dropping-particle" : "", "family" : "Aiello-Lammens", "given" : "Matthew E.", "non-dropping-particle" : "", "parse-names" : false, "suffix" : "" }, { "dropping-particle" : "", "family" : "Chu-Agor", "given" : "Ma Librada", "non-dropping-particle" : "", "parse-names" : false, "suffix" : "" }, { "dropping-particle" : "", "family" : "Convertino", "given" : "Matteo", "non-dropping-particle" : "", "parse-names" : false, "suffix" : "" }, { "dropping-particle" : "", "family" : "Fischer", "given" : "Richard A", "non-dropping-particle" : "", "parse-names" : false, "suffix" : "" }, { "dropping-particle" : "", "family" : "Linkov", "given" : "Igor", "non-dropping-particle" : "", "parse-names" : false, "suffix" : "" }, { "dropping-particle" : "", "family" : "Ak\u00e7akaya", "given" : "H Re\u015fit", "non-dropping-particle" : "", "parse-names" : false, "suffix" : "" } ], "container-title" : "Global Change Biology", "id" : "ITEM-3", "issue" : "12", "issued" : { "date-parts" : [ [ "2011", "0" ] ] }, "page" : "3644-3654", "title" : "The impact of sea-level rise on Snowy Plovers in Florida: integrating geomorphological, habitat, and metapopulation models", "type" : "article-journal", "volume" : "17" }, "uris" : [ "http://www.mendeley.com/documents/?uuid=51cae392-e14e-4ce2-964d-85b7edf543b3" ] }, { "id" : "ITEM-4", "itemData" : { "DOI" : "10.1038/NCLIMATE2113", "author" : [ { "dropping-particle" : "", "family" : "Pearson", "given" : "Richard G", "non-dropping-particle" : "", "parse-names" : false, "suffix" : "" }, { "dropping-particle" : "", "family" : "Stanton", "given" : "Jessica C", "non-dropping-particle" : "", "parse-names" : false, "suffix" : "" }, { "dropping-particle" : "", "family" : "Shoemaker", "given" : "Kevin T", "non-dropping-particle" : "", "parse-names" : false, "suffix" : "" }, { "dropping-particle" : "", "family" : "Aiello-lammens", "given" : "Matthew E", "non-dropping-particle" : "", "parse-names" : false, "suffix" : "" }, { "dropping-particle" : "", "family" : "Ersts", "given" : "Peter J", "non-dropping-particle" : "", "parse-names" : false, "suffix" : "" }, { "dropping-particle" : "", "family" : "Horning", "given" : "Ned", "non-dropping-particle" : "", "parse-names" : false, "suffix" : "" }, { "dropping-particle" : "", "family" : "Fordham", "given" : "Damien A", "non-dropping-particle" : "", "parse-names" : false, "suffix" : "" }, { "dropping-particle" : "", "family" : "Raxworthy", "given" : "Christopher J", "non-dropping-particle" : "", "parse-names" : false, "suffix" : "" }, { "dropping-particle" : "", "family" : "Ryu", "given" : "Hae Yeong", "non-dropping-particle" : "", "parse-names" : false, "suffix" : "" }, { "dropping-particle" : "", "family" : "Mcnees", "given" : "Jason", "non-dropping-particle" : "", "parse-names" : false, "suffix" : "" }, { "dropping-particle" : "", "family" : "Ak\u00e7akaya", "given" : "H Re\u015fit", "non-dropping-particle" : "", "parse-names" : false, "suffix" : "" } ], "container-title" : "Nature Climate Change", "id" : "ITEM-4", "issue" : "February", "issued" : { "date-parts" : [ [ "2014" ] ] }, "page" : "217-221", "title" : "Life history and spatial traits predict extinction risk due to climate change", "type" : "article-journal", "volume" : "4" }, "uris" : [ "http://www.mendeley.com/documents/?uuid=02c62925-1148-4f5f-8c63-e9b2d0d9d416" ] } ], "mendeley" : { "previouslyFormattedCitation" : "(Keith et al. 2008, Brook et al. 2009, Aiello-Lammens et al. 2011, Pearson et al. 2014)" }, "properties" : { "noteIndex" : 0 }, "schema" : "https://github.com/citation-style-language/schema/raw/master/csl-citation.json" }</w:instrText>
      </w:r>
      <w:r w:rsidR="00163C0A">
        <w:rPr>
          <w:rFonts w:cs="Times New Roman"/>
        </w:rPr>
        <w:fldChar w:fldCharType="separate"/>
      </w:r>
      <w:r w:rsidR="00163C0A" w:rsidRPr="00163C0A">
        <w:rPr>
          <w:rFonts w:cs="Times New Roman"/>
          <w:noProof/>
        </w:rPr>
        <w:t>(Keith et al. 2008, Brook et al. 2009, Aiello-Lammens et al. 2011, Pearson et al. 2014)</w:t>
      </w:r>
      <w:r w:rsidR="00163C0A">
        <w:rPr>
          <w:rFonts w:cs="Times New Roman"/>
        </w:rPr>
        <w:fldChar w:fldCharType="end"/>
      </w:r>
      <w:r w:rsidR="00163C0A">
        <w:rPr>
          <w:rFonts w:cs="Times New Roman"/>
        </w:rPr>
        <w:t>.</w:t>
      </w:r>
      <w:r>
        <w:rPr>
          <w:rFonts w:cs="Times New Roman"/>
        </w:rPr>
        <w:t xml:space="preserve"> However, they are under utilized in the study of invasive species, with few studies accounting for both species demography and dynamic environments (</w:t>
      </w:r>
      <w:r w:rsidRPr="00AF0254">
        <w:rPr>
          <w:rFonts w:cs="Times New Roman"/>
          <w:highlight w:val="yellow"/>
        </w:rPr>
        <w:t>e.g.,</w:t>
      </w:r>
      <w:r>
        <w:rPr>
          <w:rFonts w:cs="Times New Roman"/>
        </w:rPr>
        <w:t xml:space="preserve"> </w:t>
      </w:r>
      <w:r>
        <w:rPr>
          <w:rFonts w:cs="Times New Roman"/>
        </w:rPr>
        <w:fldChar w:fldCharType="begin" w:fldLock="1"/>
      </w:r>
      <w:r w:rsidR="00CA383E">
        <w:rPr>
          <w:rFonts w:cs="Times New Roman"/>
        </w:rPr>
        <w:instrText>ADDIN CSL_CITATION { "citationItems" : [ { "id" : "ITEM-1", "itemData" : { "author" : [ { "dropping-particle" : "", "family" : "Fordham", "given" : "Damien A.", "non-dropping-particle" : "", "parse-names" : false, "suffix" : "" }, { "dropping-particle" : "", "family" : "Ak\u00e7akaya", "given" : "H Re\u015fit", "non-dropping-particle" : "", "parse-names" : false, "suffix" : "" }, { "dropping-particle" : "", "family" : "Ara\u00fajo", "given" : "Miguel B.", "non-dropping-particle" : "", "parse-names" : false, "suffix" : "" }, { "dropping-particle" : "", "family" : "Brook", "given" : "Barry W", "non-dropping-particle" : "", "parse-names" : false, "suffix" : "" } ], "editor" : [ { "dropping-particle" : "", "family" : "Brodie", "given" : "", "non-dropping-particle" : "", "parse-names" : false, "suffix" : "" } ], "id" : "ITEM-1", "issued" : { "date-parts" : [ [ "2012", "0" ] ] }, "page" : "1-31", "title" : "Modeling Range Shifts for Invasive Vertebrates in Response to Climate Change", "type" : "chapter" }, "uris" : [ "http://www.mendeley.com/documents/?uuid=a59b63c9-4470-4cfc-8a5f-82bdb3395fb5" ] }, { "id" : "ITEM-2", "itemData" : { "DOI" : "10.1098/rspb.2007.0114", "ISSN" : "0962-8452", "PMID" : "17389221", "abstract" : "Invasive species threaten biological diversity throughout the world. Understanding the dynamics of their spread is critical to mitigating this threat. In Australia, efforts are underway to control the invasive cane toad (Chaunus [Bufo] marinus). Range models based on their native bioclimatic envelope suggest that the cane toad is nearing the end of its invasion phase. However, such models assume a conserved niche between native and invaded regions and the absence of evolution to novel habitats. Here, we develop a dynamically updated statistical model to predict the growing extent of cane toad range based on their current distribution in Australia. Results demonstrate that Australian cane toads may already have the ability to spread across an area that almost doubles their current range and that triples projections based on their native distribution. Most of the expansion in suitable habitat area has occurred in the last decade and in regions characterized by high temperatures. Increasing use of extreme habitats may indicate that novel ecological conditions have facilitated a broader realized niche or that toad populations at the invasion front have evolved greater tolerance to extreme abiotic conditions. Rapid evolution to novel habitats combined with ecological release from native enemies may explain why some species become highly successful global invaders. Predicting species ranges following invasion or climate change may often require dynamically updated range models that incorporate a broader realization of niches in the absence of natural enemies and evolution in response to novel habitats.", "author" : [ { "dropping-particle" : "", "family" : "Urban", "given" : "Mark C", "non-dropping-particle" : "", "parse-names" : false, "suffix" : "" }, { "dropping-particle" : "", "family" : "Phillips", "given" : "Ben L", "non-dropping-particle" : "", "parse-names" : false, "suffix" : "" }, { "dropping-particle" : "", "family" : "Skelly", "given" : "David K", "non-dropping-particle" : "", "parse-names" : false, "suffix" : "" }, { "dropping-particle" : "", "family" : "Shine", "given" : "Richard", "non-dropping-particle" : "", "parse-names" : false, "suffix" : "" } ], "container-title" : "Proceedings of the Royal Society B: Biological Sciences", "id" : "ITEM-2", "issue" : "1616", "issued" : { "date-parts" : [ [ "2007", "6", "7" ] ] }, "page" : "1413-9", "title" : "The cane toad's &lt;i&gt;(Chaunus [Bufo] marinus)&lt;/i&gt; increasing ability to invade Australia is revealed by a dynamically updated range model", "type" : "article-journal", "volume" : "274" }, "uris" : [ "http://www.mendeley.com/documents/?uuid=fbf15001-e293-49cc-8253-e13713156f39" ] } ], "mendeley" : { "previouslyFormattedCitation" : "(Urban et al. 2007, Fordham et al. 2012)" }, "properties" : { "noteIndex" : 0 }, "schema" : "https://github.com/citation-style-language/schema/raw/master/csl-citation.json" }</w:instrText>
      </w:r>
      <w:r>
        <w:rPr>
          <w:rFonts w:cs="Times New Roman"/>
        </w:rPr>
        <w:fldChar w:fldCharType="separate"/>
      </w:r>
      <w:r w:rsidR="00910A69" w:rsidRPr="00910A69">
        <w:rPr>
          <w:rFonts w:cs="Times New Roman"/>
          <w:noProof/>
        </w:rPr>
        <w:t>(Urban et al. 2007, Fordham et al. 2012)</w:t>
      </w:r>
      <w:r>
        <w:rPr>
          <w:rFonts w:cs="Times New Roman"/>
        </w:rPr>
        <w:fldChar w:fldCharType="end"/>
      </w:r>
      <w:r w:rsidR="000E5404">
        <w:rPr>
          <w:rFonts w:cs="Times New Roman"/>
        </w:rPr>
        <w:t xml:space="preserve">. </w:t>
      </w:r>
      <w:r>
        <w:rPr>
          <w:rFonts w:cs="Times New Roman"/>
        </w:rPr>
        <w:t xml:space="preserve">Further, existing studies primarily focus on forecasting future spread, rather than on understanding the processes resulting in past and current observations. I linked demographic and species distribution models for the invasive plant </w:t>
      </w:r>
      <w:r>
        <w:rPr>
          <w:rFonts w:cs="Times New Roman"/>
          <w:i/>
          <w:iCs/>
        </w:rPr>
        <w:t xml:space="preserve">Frangula alnus </w:t>
      </w:r>
      <w:r>
        <w:rPr>
          <w:rFonts w:cs="Times New Roman"/>
        </w:rPr>
        <w:t xml:space="preserve">throughout its North American range, and compared simulation results to observed patterns of spatial spread to determine the demographic properties and processes most likely responsible for this species’ success.  </w:t>
      </w:r>
    </w:p>
    <w:p w14:paraId="13122FF9" w14:textId="23E4D93D" w:rsidR="00FF24C7" w:rsidRDefault="00FF24C7" w:rsidP="0085757B">
      <w:pPr>
        <w:ind w:firstLine="720"/>
        <w:rPr>
          <w:rFonts w:cs="Times New Roman"/>
        </w:rPr>
      </w:pPr>
      <w:r w:rsidRPr="00383B0C">
        <w:rPr>
          <w:rFonts w:cs="Times New Roman"/>
        </w:rPr>
        <w:t xml:space="preserve">Demographic models </w:t>
      </w:r>
      <w:r w:rsidRPr="003C01FF">
        <w:rPr>
          <w:rFonts w:cs="Times New Roman"/>
        </w:rPr>
        <w:t xml:space="preserve">link </w:t>
      </w:r>
      <w:r>
        <w:rPr>
          <w:rFonts w:cs="Times New Roman"/>
        </w:rPr>
        <w:t>a</w:t>
      </w:r>
      <w:r w:rsidRPr="003C01FF">
        <w:rPr>
          <w:rFonts w:cs="Times New Roman"/>
        </w:rPr>
        <w:t xml:space="preserve"> mathematical representation of the life-cycle of an individual organism to </w:t>
      </w:r>
      <w:r>
        <w:rPr>
          <w:rFonts w:cs="Times New Roman"/>
        </w:rPr>
        <w:t>a</w:t>
      </w:r>
      <w:r w:rsidRPr="003C01FF">
        <w:rPr>
          <w:rFonts w:cs="Times New Roman"/>
        </w:rPr>
        <w:t xml:space="preserve"> population of that organism</w:t>
      </w:r>
      <w:r>
        <w:rPr>
          <w:rFonts w:cs="Times New Roman"/>
        </w:rPr>
        <w:t xml:space="preserve"> </w:t>
      </w:r>
      <w:r>
        <w:rPr>
          <w:rFonts w:cs="Times New Roman"/>
        </w:rPr>
        <w:fldChar w:fldCharType="begin" w:fldLock="1"/>
      </w:r>
      <w:r w:rsidR="00CA383E">
        <w:rPr>
          <w:rFonts w:cs="Times New Roman"/>
        </w:rPr>
        <w:instrText>ADDIN CSL_CITATION { "citationItems" : [ { "id" : "ITEM-1", "itemData" : { "ISBN" : "087893121X", "author" : [ { "dropping-particle" : "", "family" : "Caswell", "given" : "Hal", "non-dropping-particle" : "", "parse-names" : false, "suffix" : "" } ], "edition" : "Second", "id" : "ITEM-1", "issued" : { "date-parts" : [ [ "2006" ] ] }, "page" : "722", "publisher" : "Sinauer Associates", "publisher-place" : "Sunderland, MA", "title" : "Matrix Population Models: Construction, Analysis, and Interpretation", "type" : "book" }, "locator" : "2", "uris" : [ "http://www.mendeley.com/documents/?uuid=fb95de29-a585-4fb1-af71-971b3085e34d" ] } ], "mendeley" : { "previouslyFormattedCitation" : "(Caswell 2006 p. 2)" }, "properties" : { "noteIndex" : 0 }, "schema" : "https://github.com/citation-style-language/schema/raw/master/csl-citation.json" }</w:instrText>
      </w:r>
      <w:r>
        <w:rPr>
          <w:rFonts w:cs="Times New Roman"/>
        </w:rPr>
        <w:fldChar w:fldCharType="separate"/>
      </w:r>
      <w:r w:rsidR="00910A69" w:rsidRPr="00910A69">
        <w:rPr>
          <w:rFonts w:cs="Times New Roman"/>
          <w:noProof/>
        </w:rPr>
        <w:t>(Caswell 2006 p. 2)</w:t>
      </w:r>
      <w:r>
        <w:rPr>
          <w:rFonts w:cs="Times New Roman"/>
        </w:rPr>
        <w:fldChar w:fldCharType="end"/>
      </w:r>
      <w:r>
        <w:rPr>
          <w:rFonts w:cs="Times New Roman"/>
        </w:rPr>
        <w:t>, providing</w:t>
      </w:r>
      <w:r w:rsidRPr="00383B0C">
        <w:rPr>
          <w:rFonts w:cs="Times New Roman"/>
        </w:rPr>
        <w:t xml:space="preserve"> a way to examine population dynamics of species and forecast population growth and/or decline.</w:t>
      </w:r>
      <w:r>
        <w:rPr>
          <w:rFonts w:cs="Times New Roman"/>
        </w:rPr>
        <w:t xml:space="preserve"> These</w:t>
      </w:r>
      <w:r w:rsidRPr="003C01FF">
        <w:rPr>
          <w:rFonts w:cs="Times New Roman"/>
        </w:rPr>
        <w:t xml:space="preserve"> models </w:t>
      </w:r>
      <w:r>
        <w:rPr>
          <w:rFonts w:cs="Times New Roman"/>
        </w:rPr>
        <w:t>are applied in a variety of ways in</w:t>
      </w:r>
      <w:r w:rsidRPr="003C01FF">
        <w:rPr>
          <w:rFonts w:cs="Times New Roman"/>
        </w:rPr>
        <w:t xml:space="preserve"> invasive species research, particularly for plants (see </w:t>
      </w:r>
      <w:r>
        <w:rPr>
          <w:rFonts w:cs="Times New Roman"/>
        </w:rPr>
        <w:fldChar w:fldCharType="begin" w:fldLock="1"/>
      </w:r>
      <w:r w:rsidR="00CA383E">
        <w:rPr>
          <w:rFonts w:cs="Times New Roman"/>
        </w:rPr>
        <w:instrText>ADDIN CSL_CITATION { "citationItems" : [ { "id" : "ITEM-1", "itemData" : { "DOI" : "10.1111/j.1461-0248.2010.01540.x", "author" : [ { "dropping-particle" : "", "family" : "Crone", "given" : "Elizabeth E", "non-dropping-particle" : "", "parse-names" : false, "suffix" : "" }, { "dropping-particle" : "", "family" : "Menges", "given" : "Eric S", "non-dropping-particle" : "", "parse-names" : false, "suffix" : "" }, { "dropping-particle" : "", "family" : "Ellis", "given" : "Martha M", "non-dropping-particle" : "", "parse-names" : false, "suffix" : "" }, { "dropping-particle" : "", "family" : "Bell", "given" : "Timothy", "non-dropping-particle" : "", "parse-names" : false, "suffix" : "" }, { "dropping-particle" : "", "family" : "Bierzychudek", "given" : "Paulette", "non-dropping-particle" : "", "parse-names" : false, "suffix" : "" }, { "dropping-particle" : "", "family" : "Ehrl\u00e9n", "given" : "Johan", "non-dropping-particle" : "", "parse-names" : false, "suffix" : "" }, { "dropping-particle" : "", "family" : "Kaye", "given" : "Thomas N", "non-dropping-particle" : "", "parse-names" : false, "suffix" : "" }, { "dropping-particle" : "", "family" : "Knight", "given" : "Tiffany M", "non-dropping-particle" : "", "parse-names" : false, "suffix" : "" }, { "dropping-particle" : "", "family" : "Lesica", "given" : "Peter", "non-dropping-particle" : "", "parse-names" : false, "suffix" : "" }, { "dropping-particle" : "", "family" : "Morris", "given" : "William F", "non-dropping-particle" : "", "parse-names" : false, "suffix" : "" }, { "dropping-particle" : "", "family" : "Oostermeijer", "given" : "Gerard", "non-dropping-particle" : "", "parse-names" : false, "suffix" : "" }, { "dropping-particle" : "", "family" : "Quintana-Ascencio", "given" : "Pedro F", "non-dropping-particle" : "", "parse-names" : false, "suffix" : "" }, { "dropping-particle" : "", "family" : "Stanley", "given" : "Amanda", "non-dropping-particle" : "", "parse-names" : false, "suffix" : "" }, { "dropping-particle" : "", "family" : "Ticktin", "given" : "Tamara", "non-dropping-particle" : "", "parse-names" : false, "suffix" : "" }, { "dropping-particle" : "", "family" : "Valverde", "given" : "Teresa", "non-dropping-particle" : "", "parse-names" : false, "suffix" : "" }, { "dropping-particle" : "", "family" : "Williams", "given" : "Jennifer L", "non-dropping-particle" : "", "parse-names" : false, "suffix" : "" } ], "container-title" : "Ecology Letters", "id" : "ITEM-1", "issue" : "1", "issued" : { "date-parts" : [ [ "2010", "0" ] ] }, "page" : "1-8", "title" : "How do plant ecologists use matrix population models?", "type" : "article-journal", "volume" : "14" }, "uris" : [ "http://www.mendeley.com/documents/?uuid=e54fd53e-b0d1-4a50-820b-c56a126ef4ee" ] } ], "mendeley" : { "manualFormatting" : "Crone et al. 2010", "previouslyFormattedCitation" : "(Crone et al. 2010)" }, "properties" : { "noteIndex" : 0 }, "schema" : "https://github.com/citation-style-language/schema/raw/master/csl-citation.json" }</w:instrText>
      </w:r>
      <w:r>
        <w:rPr>
          <w:rFonts w:cs="Times New Roman"/>
        </w:rPr>
        <w:fldChar w:fldCharType="separate"/>
      </w:r>
      <w:r w:rsidRPr="003C01FF">
        <w:rPr>
          <w:rFonts w:cs="Times New Roman"/>
          <w:noProof/>
        </w:rPr>
        <w:t>Crone et al. 2010</w:t>
      </w:r>
      <w:r>
        <w:rPr>
          <w:rFonts w:cs="Times New Roman"/>
        </w:rPr>
        <w:fldChar w:fldCharType="end"/>
      </w:r>
      <w:r>
        <w:rPr>
          <w:rFonts w:cs="Times New Roman"/>
        </w:rPr>
        <w:t xml:space="preserve"> </w:t>
      </w:r>
      <w:r w:rsidRPr="003C01FF">
        <w:rPr>
          <w:rFonts w:cs="Times New Roman"/>
        </w:rPr>
        <w:t>for review of applicatio</w:t>
      </w:r>
      <w:r>
        <w:rPr>
          <w:rFonts w:cs="Times New Roman"/>
        </w:rPr>
        <w:t>ns of plant matrix models). Because of the data required to properly parameterize these models, most</w:t>
      </w:r>
      <w:r w:rsidRPr="003C01FF">
        <w:rPr>
          <w:rFonts w:cs="Times New Roman"/>
        </w:rPr>
        <w:t xml:space="preserve"> studies are limited in geographic focus and attempt to address specific questions (e.g. examining density dependence effects in a particular forest area) or inform management decisions </w:t>
      </w:r>
      <w:r>
        <w:rPr>
          <w:rFonts w:cs="Times New Roman"/>
        </w:rPr>
        <w:t xml:space="preserve">involving one or few populations (e.g., </w:t>
      </w:r>
      <w:r>
        <w:rPr>
          <w:rFonts w:cs="Times New Roman"/>
        </w:rPr>
        <w:fldChar w:fldCharType="begin" w:fldLock="1"/>
      </w:r>
      <w:r w:rsidR="00CA383E">
        <w:rPr>
          <w:rFonts w:cs="Times New Roman"/>
        </w:rPr>
        <w:instrText>ADDIN CSL_CITATION { "citationItems" : [ { "id" : "ITEM-1", "itemData" : { "abstract" : "Nonindigenous invasive plants pose a major threat to natural communities worldwide. Biological control of weeds via selected introduction of their natural enemies can affect control over large spatial areas but also risk nontarget effects. To maximize effectiveness while minimizing risk, weed biocontrol programs should introduce the minimum number of host-specific natural enemies necessary to control an invasive nonindigenous plant. We used elasticity analysis of a matrix model to help inform biocontrol agent selection for garlic mustard (Alliaria petiolata (M. Bieb.) Cavara and Grande). The Eurasian biennial A. petiolata is considered one of the most problematic invaders of temperate forests in North America. Four weevil species in the genus Ceutorhynchus (Coleoptera: Curculionidae) are currently considered potential biocontrol agents. These species attack rosettes (C. scrobicollis), stems (C. roberti, C. alliariae), and seeds (C. constrictus) of A. petiolata. Elasticity analyses using A. petiolata demographic parameters from North America indicated that changes in the rosette-to-flowering-plant transition and changes in fecundity consistently had the greatest impact on population growth rate. These results suggest that attack by the rosette-feeder C. scrobicollis, which reduces overwintering survival, and seed or stem feeders that reduce seed output should be particularly effective. Model outcomes differed greatly as A. petiolata demographic parameters were varied within ranges observed in North America, indicating that successful control of A. petiolata populations may occur under some, but not all, conditions. Using these a priori analyses we predict: (1) rosette mortality and reduction of seed output will be the most important factors determining A. petiolata demography; (2) the root-crown feeder C. scrobicollis will have the most significant impact on A. petiolata demography; (3) releases of single control agents are unlikely to control A. petiolata across its full range of demographic variability; (4) combinations of agents that simultaneously reduce rosette survival and seed production will be required to suppress the most vigorous A. petiolata populations. These predictions can be tested using established long-term monitoring sites coupled with a designed release program. If demographic models can successfully predict biocontrol agent impact on invasive plant populations, a continued dialogue and collaboration between empirical and theoretical \u2026", "author" : [ { "dropping-particle" : "", "family" : "Davis", "given" : "Adam S", "non-dropping-particle" : "", "parse-names" : false, "suffix" : "" }, { "dropping-particle" : "", "family" : "Landis", "given" : "Douglas A", "non-dropping-particle" : "", "parse-names" : false, "suffix" : "" }, { "dropping-particle" : "", "family" : "Nuzzo", "given" : "Victoria", "non-dropping-particle" : "", "parse-names" : false, "suffix" : "" }, { "dropping-particle" : "", "family" : "Blossey", "given" : "Bernd", "non-dropping-particle" : "", "parse-names" : false, "suffix" : "" }, { "dropping-particle" : "", "family" : "Gerber", "given" : "Esther", "non-dropping-particle" : "", "parse-names" : false, "suffix" : "" }, { "dropping-particle" : "", "family" : "Hinz", "given" : "Hariet L", "non-dropping-particle" : "", "parse-names" : false, "suffix" : "" } ], "container-title" : "Ecological Applications", "id" : "ITEM-1", "issue" : "6", "issued" : { "date-parts" : [ [ "2006", "0" ] ] }, "page" : "2399-2410", "publisher" : "Ecological Society of America", "publisher-place" : "Department of Crop and Soil Science, Michigan State University, East Lansing 48824, USA. asdavis1@uiuc.edu", "title" : "Demographic models inform selection of biocontrol agents for garlic mustard (&lt;i&gt;Alliaria petiolata&lt;/i&gt;)", "type" : "article-journal", "volume" : "16" }, "uris" : [ "http://www.mendeley.com/documents/?uuid=6f1f09bc-dd8e-4b55-ada5-3258e90817bc" ] }, { "id" : "ITEM-2", "itemData" : { "DOI" : "10.1016/j.ecoinf.2009.07.005", "author" : [ { "dropping-particle" : "", "family" : "Harris", "given" : "C M", "non-dropping-particle" : "", "parse-names" : false, "suffix" : "" }, { "dropping-particle" : "", "family" : "Park", "given" : "K J", "non-dropping-particle" : "", "parse-names" : false, "suffix" : "" }, { "dropping-particle" : "", "family" : "Atkinson", "given" : "R", "non-dropping-particle" : "", "parse-names" : false, "suffix" : "" }, { "dropping-particle" : "", "family" : "Edwards", "given" : "C", "non-dropping-particle" : "", "parse-names" : false, "suffix" : "" }, { "dropping-particle" : "", "family" : "Travis", "given" : "J M J", "non-dropping-particle" : "", "parse-names" : false, "suffix" : "" } ], "container-title" : "Ecological Informatics", "id" : "ITEM-2", "issue" : "4", "issued" : { "date-parts" : [ [ "2009", "0" ] ] }, "page" : "226-233", "publisher" : "Elsevier B.V.", "title" : "Invasive species control: Incorporating demographic data and seed dispersal into a management model for Rhododendron ponticum", "type" : "article-journal", "volume" : "4" }, "uris" : [ "http://www.mendeley.com/documents/?uuid=f140d1ce-8599-481e-9847-f1d197ab3c73" ] } ], "mendeley" : { "manualFormatting" : "Davis et al. 2006; Harris et al. 2009)", "previouslyFormattedCitation" : "(Davis et al. 2006, Harris et al. 2009)" }, "properties" : { "noteIndex" : 0 }, "schema" : "https://github.com/citation-style-language/schema/raw/master/csl-citation.json" }</w:instrText>
      </w:r>
      <w:r>
        <w:rPr>
          <w:rFonts w:cs="Times New Roman"/>
        </w:rPr>
        <w:fldChar w:fldCharType="separate"/>
      </w:r>
      <w:r w:rsidRPr="003C01FF">
        <w:rPr>
          <w:rFonts w:cs="Times New Roman"/>
          <w:noProof/>
        </w:rPr>
        <w:t>Davis et al. 2006; Harris et al. 2009)</w:t>
      </w:r>
      <w:r>
        <w:rPr>
          <w:rFonts w:cs="Times New Roman"/>
        </w:rPr>
        <w:fldChar w:fldCharType="end"/>
      </w:r>
      <w:r w:rsidRPr="003C01FF">
        <w:rPr>
          <w:rFonts w:cs="Times New Roman"/>
        </w:rPr>
        <w:t xml:space="preserve">. </w:t>
      </w:r>
      <w:r>
        <w:rPr>
          <w:rFonts w:cs="Times New Roman"/>
        </w:rPr>
        <w:t xml:space="preserve">But these models can also be used to “predict” historical species occurrence patterns, allowing us to investigate the demographic processes that likely lead to observed patterns. SDMs provide a way of estimating habitat suitability for a species by establishing a statistical relationship between observed species occurrences and the environmental conditions associated with those occurrence locations </w:t>
      </w:r>
      <w:r>
        <w:rPr>
          <w:rFonts w:cs="Times New Roman"/>
        </w:rPr>
        <w:fldChar w:fldCharType="begin" w:fldLock="1"/>
      </w:r>
      <w:r w:rsidR="00CA383E">
        <w:rPr>
          <w:rFonts w:cs="Times New Roman"/>
        </w:rPr>
        <w:instrText>ADDIN CSL_CITATION { "citationItems" : [ { "id" : "ITEM-1", "itemData" : { "author" : [ { "dropping-particle" : "", "family" : "Peterson", "given" : "A Townsend", "non-dropping-particle" : "", "parse-names" : false, "suffix" : "" }, { "dropping-particle" : "", "family" : "Sober\u00f3n", "given" : "Jorge", "non-dropping-particle" : "", "parse-names" : false, "suffix" : "" }, { "dropping-particle" : "", "family" : "Pearson", "given" : "Richard G", "non-dropping-particle" : "", "parse-names" : false, "suffix" : "" }, { "dropping-particle" : "", "family" : "Anderson", "given" : "Robert P", "non-dropping-particle" : "", "parse-names" : false, "suffix" : "" }, { "dropping-particle" : "", "family" : "Mart\u00ednez-Meyer", "given" : "Enrique", "non-dropping-particle" : "", "parse-names" : false, "suffix" : "" }, { "dropping-particle" : "", "family" : "Nakamura", "given" : "Miguel", "non-dropping-particle" : "", "parse-names" : false, "suffix" : "" }, { "dropping-particle" : "", "family" : "Ara\u00fajo", "given" : "Miguel B.", "non-dropping-particle" : "", "parse-names" : false, "suffix" : "" } ], "id" : "ITEM-1", "issued" : { "date-parts" : [ [ "2011" ] ] }, "publisher" : "Princeton University Press", "publisher-place" : "Princeton", "title" : "Ecological niches and geographic distributions (MPB-49)", "type" : "book" }, "uris" : [ "http://www.mendeley.com/documents/?uuid=288feb23-9f34-45dd-a17e-f88b9496dc09" ] } ], "mendeley" : { "previouslyFormattedCitation" : "(Peterson et al. 2011)" }, "properties" : { "noteIndex" : 0 }, "schema" : "https://github.com/citation-style-language/schema/raw/master/csl-citation.json" }</w:instrText>
      </w:r>
      <w:r>
        <w:rPr>
          <w:rFonts w:cs="Times New Roman"/>
        </w:rPr>
        <w:fldChar w:fldCharType="separate"/>
      </w:r>
      <w:r w:rsidR="00910A69" w:rsidRPr="00910A69">
        <w:rPr>
          <w:rFonts w:cs="Times New Roman"/>
          <w:noProof/>
        </w:rPr>
        <w:t>(Peterson et al. 2011)</w:t>
      </w:r>
      <w:r>
        <w:rPr>
          <w:rFonts w:cs="Times New Roman"/>
        </w:rPr>
        <w:fldChar w:fldCharType="end"/>
      </w:r>
      <w:r>
        <w:rPr>
          <w:rFonts w:cs="Times New Roman"/>
        </w:rPr>
        <w:t xml:space="preserve">. Integrating demographic models with models of landscape characteristics (e.g., SDMs) allows for construction of spatially informed simulations that incorporate species demographic processes such as growth, survival, and reproduction with spatial process that include dispersal between local populations, as well as local population colonization and extinction </w:t>
      </w:r>
      <w:r>
        <w:rPr>
          <w:rFonts w:cs="Times New Roman"/>
        </w:rPr>
        <w:fldChar w:fldCharType="begin" w:fldLock="1"/>
      </w:r>
      <w:r w:rsidR="00CA383E">
        <w:rPr>
          <w:rFonts w:cs="Times New Roman"/>
        </w:rPr>
        <w:instrText>ADDIN CSL_CITATION { "citationItems" : [ { "id" : "ITEM-1", "itemData" : { "author" : [ { "dropping-particle" : "", "family" : "Ak\u00e7akaya", "given" : "H Re\u015fit", "non-dropping-particle" : "", "parse-names" : false, "suffix" : "" } ], "container-title" : "Ecological Bulletins", "id" : "ITEM-1", "issued" : { "date-parts" : [ [ "2000", "0" ] ] }, "page" : "23-38", "publisher" : "JSTOR", "title" : "Population viability analyses with demographically and spatially structured models", "type" : "article-journal" }, "uris" : [ "http://www.mendeley.com/documents/?uuid=ade0b80b-edb7-4b87-b89c-a3369f93c795" ] }, { "id" : "ITEM-2", "itemData" : { "abstract" : "Ecological risk assessment at the population level often involves predicting the effects of a particular change in the land-use patterns on the viability of native species. A common method of addressing such questions is modeling the metapopulation dynamics of the species in the landscape. However, the landscape and, as a result, the spatial structure of the metapopulation usually do not remain unchanged, thus the assessment of viability must incorporate the dynamic nature of the landscape. A new link being developed between a metapopulation modeling program (RAMAS) and a landscape dynamics program (LANDIS) will allow the transitional dynamics of the landscape to be incorporated into assessment of viability and threat. This approach combines methods of landscape prediction with those of metapopulation simulation. The link between the landscape model and metapopulation model is provided by statistical models of habitat suitability for the species in focus.", "author" : [ { "dropping-particle" : "", "family" : "Ak\u00e7akaya", "given" : "H Re\u015fit", "non-dropping-particle" : "", "parse-names" : false, "suffix" : "" } ], "container-title" : "The Science of the total environment", "id" : "ITEM-2", "issue" : "1-3", "issued" : { "date-parts" : [ [ "2001", "0" ] ] }, "page" : "283-291", "publisher-place" : "Applied Biomathematics, Setauket, NY 11733, USA. resit@ramas.com", "title" : "Linking population-level risk assessment with landscape and habitat models", "type" : "article-journal", "volume" : "274" }, "uris" : [ "http://www.mendeley.com/documents/?uuid=c888f33a-967b-4329-8524-604dd68d35bd" ] } ], "mendeley" : { "previouslyFormattedCitation" : "(Ak\u00e7akaya 2000, 2001)" }, "properties" : { "noteIndex" : 0 }, "schema" : "https://github.com/citation-style-language/schema/raw/master/csl-citation.json" }</w:instrText>
      </w:r>
      <w:r>
        <w:rPr>
          <w:rFonts w:cs="Times New Roman"/>
        </w:rPr>
        <w:fldChar w:fldCharType="separate"/>
      </w:r>
      <w:r w:rsidR="00910A69" w:rsidRPr="00910A69">
        <w:rPr>
          <w:rFonts w:cs="Times New Roman"/>
          <w:noProof/>
        </w:rPr>
        <w:t>(Akçakaya 2000, 2001)</w:t>
      </w:r>
      <w:r>
        <w:rPr>
          <w:rFonts w:cs="Times New Roman"/>
        </w:rPr>
        <w:fldChar w:fldCharType="end"/>
      </w:r>
      <w:r>
        <w:rPr>
          <w:rFonts w:cs="Times New Roman"/>
        </w:rPr>
        <w:t xml:space="preserve">. Thus, these models integrate local and regional processes governing species abundance and occurrence patterns. </w:t>
      </w:r>
      <w:r>
        <w:t xml:space="preserve">While increasingly emphasized in conservation applications </w:t>
      </w:r>
      <w:r>
        <w:fldChar w:fldCharType="begin" w:fldLock="1"/>
      </w:r>
      <w:r w:rsidR="00CA383E">
        <w:instrText>ADDIN CSL_CITATION { "citationItems" : [ { "id" : "ITEM-1", "itemData" : { "DOI" : "10.1017/S0376892913000453", "ISSN" : "0376-8929", "author" : [ { "dropping-particle" : "", "family" : "Franklin", "given" : "Janet", "non-dropping-particle" : "", "parse-names" : false, "suffix" : "" }, { "dropping-particle" : "", "family" : "Regan", "given" : "Helen M.", "non-dropping-particle" : "", "parse-names" : false, "suffix" : "" }, { "dropping-particle" : "", "family" : "Syphard", "given" : "Alexandra D.", "non-dropping-particle" : "", "parse-names" : false, "suffix" : "" } ], "container-title" : "Environmental Conservation", "id" : "ITEM-1", "issue" : "Keeley 1986", "issued" : { "date-parts" : [ [ "2013", "11", "28" ] ] }, "page" : "1-13", "title" : "Linking spatially explicit species distribution and population models to plan for the persistence of plant species under global change", "type" : "article-journal" }, "uris" : [ "http://www.mendeley.com/documents/?uuid=e7a34b6e-ed50-444c-80fe-9d0044103ba8" ] }, { "id" : "ITEM-2", "itemData" : { "DOI" : "10.1111/j.1600-0587.2013.00147.x", "ISSN" : "09067590", "author" : [ { "dropping-particle" : "", "family" : "Fordham", "given" : "Damien A.", "non-dropping-particle" : "", "parse-names" : false, "suffix" : "" }, { "dropping-particle" : "", "family" : "Ak\u00e7akaya", "given" : "H Re\u015fit", "non-dropping-particle" : "", "parse-names" : false, "suffix" : "" }, { "dropping-particle" : "", "family" : "Ara\u00fajo", "given" : "Miguel B.", "non-dropping-particle" : "", "parse-names" : false, "suffix" : "" }, { "dropping-particle" : "", "family" : "Keith", "given" : "David A.", "non-dropping-particle" : "", "parse-names" : false, "suffix" : "" }, { "dropping-particle" : "", "family" : "Brook", "given" : "Barry W.", "non-dropping-particle" : "", "parse-names" : false, "suffix" : "" } ], "container-title" : "Ecography", "id" : "ITEM-2", "issue" : "9", "issued" : { "date-parts" : [ [ "2013", "9", "13" ] ] }, "page" : "956-964", "title" : "Tools for integrating range change, extinction risk and climate change information into conservation management", "type" : "article-journal", "volume" : "36" }, "uris" : [ "http://www.mendeley.com/documents/?uuid=af743f17-bd85-444b-89e7-df5aad1bf489" ] } ], "mendeley" : { "previouslyFormattedCitation" : "(Fordham et al. 2013, Franklin et al. 2013)" }, "properties" : { "noteIndex" : 0 }, "schema" : "https://github.com/citation-style-language/schema/raw/master/csl-citation.json" }</w:instrText>
      </w:r>
      <w:r>
        <w:fldChar w:fldCharType="separate"/>
      </w:r>
      <w:r w:rsidR="00910A69" w:rsidRPr="00910A69">
        <w:rPr>
          <w:noProof/>
        </w:rPr>
        <w:t>(Fordham et al. 2013, Franklin et al. 2013)</w:t>
      </w:r>
      <w:r>
        <w:fldChar w:fldCharType="end"/>
      </w:r>
      <w:r>
        <w:t xml:space="preserve">, there are few applications of integrated models to invasive species research (see </w:t>
      </w:r>
      <w:r>
        <w:fldChar w:fldCharType="begin" w:fldLock="1"/>
      </w:r>
      <w:r w:rsidR="00CA383E">
        <w:instrText>ADDIN CSL_CITATION { "citationItems" : [ { "id" : "ITEM-1", "itemData" : { "author" : [ { "dropping-particle" : "", "family" : "Fordham", "given" : "Damien A.", "non-dropping-particle" : "", "parse-names" : false, "suffix" : "" }, { "dropping-particle" : "", "family" : "Ak\u00e7akaya", "given" : "H Re\u015fit", "non-dropping-particle" : "", "parse-names" : false, "suffix" : "" }, { "dropping-particle" : "", "family" : "Ara\u00fajo", "given" : "Miguel B.", "non-dropping-particle" : "", "parse-names" : false, "suffix" : "" }, { "dropping-particle" : "", "family" : "Brook", "given" : "Barry W", "non-dropping-particle" : "", "parse-names" : false, "suffix" : "" } ], "editor" : [ { "dropping-particle" : "", "family" : "Brodie", "given" : "", "non-dropping-particle" : "", "parse-names" : false, "suffix" : "" } ], "id" : "ITEM-1", "issued" : { "date-parts" : [ [ "2012", "0" ] ] }, "page" : "1-31", "title" : "Modeling Range Shifts for Invasive Vertebrates in Response to Climate Change", "type" : "chapter" }, "uris" : [ "http://www.mendeley.com/documents/?uuid=a59b63c9-4470-4cfc-8a5f-82bdb3395fb5" ] } ], "mendeley" : { "previouslyFormattedCitation" : "(Fordham et al. 2012)" }, "properties" : { "noteIndex" : 0 }, "schema" : "https://github.com/citation-style-language/schema/raw/master/csl-citation.json" }</w:instrText>
      </w:r>
      <w:r>
        <w:fldChar w:fldCharType="separate"/>
      </w:r>
      <w:r w:rsidR="00910A69" w:rsidRPr="00910A69">
        <w:rPr>
          <w:noProof/>
        </w:rPr>
        <w:t>(Fordham et al. 2012)</w:t>
      </w:r>
      <w:r>
        <w:fldChar w:fldCharType="end"/>
      </w:r>
      <w:r>
        <w:t xml:space="preserve"> as one example). </w:t>
      </w:r>
      <w:r w:rsidR="000E5404">
        <w:t xml:space="preserve">Theoretical work has shown that landscape level characteristics, such as distance between suitable patches and habitat </w:t>
      </w:r>
      <w:r w:rsidR="0095780C">
        <w:t>fragmentation</w:t>
      </w:r>
      <w:r w:rsidR="000E5404">
        <w:t xml:space="preserve">, strongly influence species invasions </w:t>
      </w:r>
      <w:r w:rsidR="000E5404">
        <w:fldChar w:fldCharType="begin" w:fldLock="1"/>
      </w:r>
      <w:r w:rsidR="00CA383E">
        <w:instrText>ADDIN CSL_CITATION { "citationItems" : [ { "id" : "ITEM-1", "itemData" : { "DOI" : "10.1046/j.1523-1739.2002.01064.x", "ISSN" : "0888-8892", "author" : [ { "dropping-particle" : "", "family" : "With", "given" : "Kimberly a.", "non-dropping-particle" : "", "parse-names" : false, "suffix" : "" } ], "container-title" : "Conservation Biology", "id" : "ITEM-1", "issue" : "5", "issued" : { "date-parts" : [ [ "2002", "10" ] ] }, "page" : "1192-1203", "title" : "The Landscape Ecology of Invasive Spread", "type" : "article-journal", "volume" : "16" }, "uris" : [ "http://www.mendeley.com/documents/?uuid=a59b64c9-0edb-4537-b29d-ddd6d9e491f3" ] }, { "id" : "ITEM-2", "itemData" : { "DOI" : "10.1111/j.0272-4332.2004.00480.x", "abstract" : "Little theoretical work has investigated how landscape structure affects invasive spread, even though broad-scale disturbances caused by habitat loss and fragmentation are believed to facilitate the spread of exotic species. Neutral landscape models (NLMs), derived from percolation theory in the field of landscape ecology, provide a tool for assessing the risk of invasive spread in fragmented landscapes. A percolation-based analysis of the potential for invasive spread in fragmented landscapes predicts that invasive spread may be enormously enhanced beyond some threshold level of habitat loss, which depends upon the species' dispersal abilities and the degree of habitat fragmentation. Assuming that invasive species spread primarily through disturbed areas of the landscape, poor dispersers may spread better in landscapes in which disturbances are concentrated in space, whereas good dispersers are predicted to spread better in landscapes where disturbances are small and dispersed (i.e., fragmented landscape). Assessing the risk of invasive spread in fragmented landscapes ultimately requires understanding the relative effects of landscape structure on processes that contribute to invasive spread--dispersal (successful colonization) and demography (successful establishment). Colonization success is predicted to be highest when &gt;20% of the landscape has been disturbed, particularly if disturbances are large or aggregated in space, because propagules are more likely to encounter sites suitable for colonization and establishment. However, landscape pattern becomes less important for predicting colonization success if species are capable of occasional long-distance dispersal events. Invasive species are also more likely to persist and achieve positive population growth rates (successful establishment) in landscapes with clumped disturbance patterns, which can then function as population sources that produce immigrants that invade other landscapes. Finally, the invasibility of communities may be greatest in landscapes with a concentrated pattern of disturbance, especially below some critical threshold of biodiversity. Below the critical biodiversity threshold, the introduction of a single species can trigger a cascade of extinctions among indigenous species. The application of NLMs may thus offer new insights and opportunities for the management and restoration of landscapes so as to slow the spread of invasive species.", "author" : [ { "dropping-particle" : "", "family" : "With", "given" : "Kimberly A", "non-dropping-particle" : "", "parse-names" : false, "suffix" : "" } ], "container-title" : "Risk Analysis", "id" : "ITEM-2", "issue" : "4", "issued" : { "date-parts" : [ [ "2004", "0" ] ] }, "page" : "803-815", "publisher-place" : "Division of Biology, Kansas State University, Manhattan, KS 66506, USA. kwith@ksu.edu", "title" : "Assessing the risk of invasive spread in fragmented landscapes.", "type" : "article-journal", "volume" : "24" }, "uris" : [ "http://www.mendeley.com/documents/?uuid=865369d9-f9a4-4d6b-802d-e0ac165fecb9" ] } ], "mendeley" : { "previouslyFormattedCitation" : "(With 2002, 2004)" }, "properties" : { "noteIndex" : 0 }, "schema" : "https://github.com/citation-style-language/schema/raw/master/csl-citation.json" }</w:instrText>
      </w:r>
      <w:r w:rsidR="000E5404">
        <w:fldChar w:fldCharType="separate"/>
      </w:r>
      <w:r w:rsidR="000E5404" w:rsidRPr="000E5404">
        <w:rPr>
          <w:noProof/>
        </w:rPr>
        <w:t>(With 2002, 2004)</w:t>
      </w:r>
      <w:r w:rsidR="000E5404">
        <w:fldChar w:fldCharType="end"/>
      </w:r>
      <w:r w:rsidR="000E5404">
        <w:t>.</w:t>
      </w:r>
      <w:r w:rsidR="0095780C">
        <w:t xml:space="preserve"> Integrated modeling methods provide a way to test these theoretical predictions using empirical data.</w:t>
      </w:r>
    </w:p>
    <w:p w14:paraId="3BC7107D" w14:textId="48542755" w:rsidR="00FF24C7" w:rsidRDefault="00FF24C7" w:rsidP="00FF24C7">
      <w:pPr>
        <w:ind w:firstLine="720"/>
        <w:rPr>
          <w:rFonts w:cs="Times New Roman"/>
        </w:rPr>
      </w:pPr>
      <w:r>
        <w:rPr>
          <w:rFonts w:cs="Times New Roman"/>
        </w:rPr>
        <w:t xml:space="preserve">The processes governing the spatial spread and population increases of non-native species have been, and continues to be, the focus of a great deal of research (reviewed in </w:t>
      </w:r>
      <w:r>
        <w:rPr>
          <w:rFonts w:cs="Times New Roman"/>
        </w:rPr>
        <w:lastRenderedPageBreak/>
        <w:fldChar w:fldCharType="begin" w:fldLock="1"/>
      </w:r>
      <w:r w:rsidR="00CA383E">
        <w:rPr>
          <w:rFonts w:cs="Times New Roman"/>
        </w:rPr>
        <w:instrText>ADDIN CSL_CITATION { "citationItems" : [ { "id" : "ITEM-1", "itemData" : { "author" : [ { "dropping-particle" : "", "family" : "Mack", "given" : "R N", "non-dropping-particle" : "", "parse-names" : false, "suffix" : "" }, { "dropping-particle" : "", "family" : "Simberloff", "given" : "D", "non-dropping-particle" : "", "parse-names" : false, "suffix" : "" }, { "dropping-particle" : "", "family" : "Mark Lonsdale", "given" : "W", "non-dropping-particle" : "", "parse-names" : false, "suffix" : "" }, { "dropping-particle" : "", "family" : "Evans", "given" : "H", "non-dropping-particle" : "", "parse-names" : false, "suffix" : "" }, { "dropping-particle" : "", "family" : "Clout", "given" : "M", "non-dropping-particle" : "", "parse-names" : false, "suffix" : "" }, { "dropping-particle" : "", "family" : "Bazzaz", "given" : "F A", "non-dropping-particle" : "", "parse-names" : false, "suffix" : "" } ], "container-title" : "Ecological Applications", "id" : "ITEM-1", "issue" : "3", "issued" : { "date-parts" : [ [ "2000", "0" ] ] }, "page" : "689-710", "publisher" : "Ecological Society of America", "title" : "Biotic invasions: causes, epidemiology, global consequences, and control", "type" : "article-journal", "volume" : "10" }, "uris" : [ "http://www.mendeley.com/documents/?uuid=21a962b7-022d-4656-918f-b8811e6bf048" ] }, { "id" : "ITEM-2", "itemData" : { "author" : [ { "dropping-particle" : "", "family" : "Sakai", "given" : "A K", "non-dropping-particle" : "", "parse-names" : false, "suffix" : "" }, { "dropping-particle" : "", "family" : "Allendorf", "given" : "F W", "non-dropping-particle" : "", "parse-names" : false, "suffix" : "" }, { "dropping-particle" : "", "family" : "Holt", "given" : "Jodie S", "non-dropping-particle" : "", "parse-names" : false, "suffix" : "" }, { "dropping-particle" : "", "family" : "Lodge", "given" : "D M", "non-dropping-particle" : "", "parse-names" : false, "suffix" : "" }, { "dropping-particle" : "", "family" : "Molofsky", "given" : "J", "non-dropping-particle" : "", "parse-names" : false, "suffix" : "" }, { "dropping-particle" : "", "family" : "With", "given" : "K A", "non-dropping-particle" : "", "parse-names" : false, "suffix" : "" }, { "dropping-particle" : "", "family" : "Baughman", "given" : "S", "non-dropping-particle" : "", "parse-names" : false, "suffix" : "" }, { "dropping-particle" : "", "family" : "Cabin", "given" : "R J", "non-dropping-particle" : "", "parse-names" : false, "suffix" : "" }, { "dropping-particle" : "", "family" : "Cohen", "given" : "J E", "non-dropping-particle" : "", "parse-names" : false, "suffix" : "" }, { "dropping-particle" : "", "family" : "Ellstrand", "given" : "N C", "non-dropping-particle" : "", "parse-names" : false, "suffix" : "" }, { "dropping-particle" : "", "family" : "McCauley", "given" : "David E", "non-dropping-particle" : "", "parse-names" : false, "suffix" : "" }, { "dropping-particle" : "", "family" : "O'Neil", "given" : "Pamela", "non-dropping-particle" : "", "parse-names" : false, "suffix" : "" }, { "dropping-particle" : "", "family" : "Parker", "given" : "Ingrid M", "non-dropping-particle" : "", "parse-names" : false, "suffix" : "" }, { "dropping-particle" : "", "family" : "Thompson", "given" : "John N", "non-dropping-particle" : "", "parse-names" : false, "suffix" : "" }, { "dropping-particle" : "", "family" : "Weller", "given" : "Stephen G", "non-dropping-particle" : "", "parse-names" : false, "suffix" : "" } ], "container-title" : "Annual Review of Ecology and Systematics", "id" : "ITEM-2", "issued" : { "date-parts" : [ [ "2001", "0" ] ] }, "page" : "305-332", "publisher" : "JSTOR", "title" : "The population biology of invasive species", "type" : "article-journal", "volume" : "32" }, "uris" : [ "http://www.mendeley.com/documents/?uuid=562ffd10-bd8a-4f63-a1e1-6a0f9d502db4" ] }, { "id" : "ITEM-3", "itemData" : { "DOI" : "10.1111/j.1469-8137.2007.02207.x", "author" : [ { "dropping-particle" : "", "family" : "Theoharides", "given" : "Kathleen A", "non-dropping-particle" : "", "parse-names" : false, "suffix" : "" }, { "dropping-particle" : "", "family" : "Dukes", "given" : "Jeffrey S", "non-dropping-particle" : "", "parse-names" : false, "suffix" : "" } ], "container-title" : "New Phytologist", "id" : "ITEM-3", "issue" : "2", "issued" : { "date-parts" : [ [ "2007", "0" ] ] }, "page" : "256-273", "title" : "Plant invasion across space and time: factors affecting nonindigenous species success during four stages of invasion", "type" : "article-journal", "volume" : "176" }, "uris" : [ "http://www.mendeley.com/documents/?uuid=498acc8e-95f4-4d43-8693-fe9845a926bc" ] }, { "id" : "ITEM-4", "itemData" : { "DOI" : "10.1016/j.tree.2011.03.023", "abstract" : "Trends in Ecology &amp; Evolution. 10.1016/j.tree.2011.03.023", "author" : [ { "dropping-particle" : "", "family" : "Blackburn", "given" : "Tim M", "non-dropping-particle" : "", "parse-names" : false, "suffix" : "" }, { "dropping-particle" : "", "family" : "Py\u0161ek", "given" : "Petr", "non-dropping-particle" : "", "parse-names" : false, "suffix" : "" }, { "dropping-particle" : "", "family" : "Bacher", "given" : "Sven", "non-dropping-particle" : "", "parse-names" : false, "suffix" : "" }, { "dropping-particle" : "", "family" : "Carlton", "given" : "James T", "non-dropping-particle" : "", "parse-names" : false, "suffix" : "" }, { "dropping-particle" : "", "family" : "Duncan", "given" : "Richard P", "non-dropping-particle" : "", "parse-names" : false, "suffix" : "" }, { "dropping-particle" : "", "family" : "Jaro\u0161\u00edk", "given" : "Vojt\u011bch", "non-dropping-particle" : "", "parse-names" : false, "suffix" : "" }, { "dropping-particle" : "", "family" : "Wilson", "given" : "John R U", "non-dropping-particle" : "", "parse-names" : false, "suffix" : "" }, { "dropping-particle" : "", "family" : "Richardson", "given" : "David M", "non-dropping-particle" : "", "parse-names" : false, "suffix" : "" } ], "container-title" : "Trends in Ecology &amp; Evolution", "id" : "ITEM-4", "issue" : "7", "issued" : { "date-parts" : [ [ "2011", "0" ] ] }, "page" : "333-339", "publisher" : "Elsevier Ltd", "title" : "A proposed unified framework for biological invasions", "type" : "article-journal", "volume" : "26" }, "uris" : [ "http://www.mendeley.com/documents/?uuid=64c29497-e733-433c-8da1-df1bb33f900d" ] }, { "id" : "ITEM-5", "itemData" : { "author" : [ { "dropping-particle" : "", "family" : "Hengeveld", "given" : "Rob", "non-dropping-particle" : "", "parse-names" : false, "suffix" : "" } ], "id" : "ITEM-5", "issued" : { "date-parts" : [ [ "1989" ] ] }, "publisher" : "Chapman and Hall Ltd.", "publisher-place" : "New York, NY", "title" : "Dynamics of Biological Invasions", "type" : "book" }, "uris" : [ "http://www.mendeley.com/documents/?uuid=66a3c3af-ed86-4572-bb6d-98cad4307eef" ] } ], "mendeley" : { "previouslyFormattedCitation" : "(Hengeveld 1989, Mack et al. 2000, Sakai et al. 2001, Theoharides and Dukes 2007, Blackburn et al. 2011)" }, "properties" : { "noteIndex" : 0 }, "schema" : "https://github.com/citation-style-language/schema/raw/master/csl-citation.json" }</w:instrText>
      </w:r>
      <w:r>
        <w:rPr>
          <w:rFonts w:cs="Times New Roman"/>
        </w:rPr>
        <w:fldChar w:fldCharType="separate"/>
      </w:r>
      <w:r w:rsidR="00910A69" w:rsidRPr="00910A69">
        <w:rPr>
          <w:rFonts w:cs="Times New Roman"/>
          <w:noProof/>
        </w:rPr>
        <w:t>(Hengeveld 1989, Mack et al. 2000, Sakai et al. 2001, Theoharides and Dukes 2007, Blackburn et al. 2011)</w:t>
      </w:r>
      <w:r>
        <w:rPr>
          <w:rFonts w:cs="Times New Roman"/>
        </w:rPr>
        <w:fldChar w:fldCharType="end"/>
      </w:r>
      <w:r>
        <w:rPr>
          <w:rFonts w:cs="Times New Roman"/>
        </w:rPr>
        <w:t xml:space="preserve"> and references there in). One of the remaining gaps in our knowledge is a full understanding of the processes governing population dynamics during invasive species lag phases </w:t>
      </w:r>
      <w:r>
        <w:rPr>
          <w:rFonts w:cs="Times New Roman"/>
        </w:rPr>
        <w:fldChar w:fldCharType="begin" w:fldLock="1"/>
      </w:r>
      <w:r w:rsidR="00CA383E">
        <w:rPr>
          <w:rFonts w:cs="Times New Roman"/>
        </w:rPr>
        <w:instrText>ADDIN CSL_CITATION { "citationItems" : [ { "id" : "ITEM-1", "itemData" : { "author" : [ { "dropping-particle" : "", "family" : "Py\u0161ek", "given" : "Petr", "non-dropping-particle" : "", "parse-names" : false, "suffix" : "" }, { "dropping-particle" : "", "family" : "Hulme", "given" : "P E", "non-dropping-particle" : "", "parse-names" : false, "suffix" : "" } ], "container-title" : "Ecoscience", "id" : "ITEM-1", "issue" : "3", "issued" : { "date-parts" : [ [ "2005", "0" ] ] }, "page" : "302-315", "publisher" : "BioOne", "title" : "Spatio-temporal dynamics of plant invasions: linking pattern to process", "type" : "article-journal", "volume" : "12" }, "uris" : [ "http://www.mendeley.com/documents/?uuid=0fdc55ff-4071-4866-8a04-8afbcbfffa93" ] }, { "id" : "ITEM-2", "itemData" : { "DOI" : "10.1016/j.tree.2011.03.023", "abstract" : "Trends in Ecology &amp; Evolution. 10.1016/j.tree.2011.03.023", "author" : [ { "dropping-particle" : "", "family" : "Blackburn", "given" : "Tim M", "non-dropping-particle" : "", "parse-names" : false, "suffix" : "" }, { "dropping-particle" : "", "family" : "Py\u0161ek", "given" : "Petr", "non-dropping-particle" : "", "parse-names" : false, "suffix" : "" }, { "dropping-particle" : "", "family" : "Bacher", "given" : "Sven", "non-dropping-particle" : "", "parse-names" : false, "suffix" : "" }, { "dropping-particle" : "", "family" : "Carlton", "given" : "James T", "non-dropping-particle" : "", "parse-names" : false, "suffix" : "" }, { "dropping-particle" : "", "family" : "Duncan", "given" : "Richard P", "non-dropping-particle" : "", "parse-names" : false, "suffix" : "" }, { "dropping-particle" : "", "family" : "Jaro\u0161\u00edk", "given" : "Vojt\u011bch", "non-dropping-particle" : "", "parse-names" : false, "suffix" : "" }, { "dropping-particle" : "", "family" : "Wilson", "given" : "John R U", "non-dropping-particle" : "", "parse-names" : false, "suffix" : "" }, { "dropping-particle" : "", "family" : "Richardson", "given" : "David M", "non-dropping-particle" : "", "parse-names" : false, "suffix" : "" } ], "container-title" : "Trends in Ecology &amp; Evolution", "id" : "ITEM-2", "issue" : "7", "issued" : { "date-parts" : [ [ "2011", "0" ] ] }, "page" : "333-339", "publisher" : "Elsevier Ltd", "title" : "A proposed unified framework for biological invasions", "type" : "article-journal", "volume" : "26" }, "uris" : [ "http://www.mendeley.com/documents/?uuid=64c29497-e733-433c-8da1-df1bb33f900d" ] }, { "id" : "ITEM-3", "itemData" : { "DOI" : "10.1111/j.1461-0248.2011.01594.x", "author" : [ { "dropping-particle" : "", "family" : "Gurevitch", "given" : "Jessica", "non-dropping-particle" : "", "parse-names" : false, "suffix" : "" }, { "dropping-particle" : "", "family" : "Fox", "given" : "Gordon A", "non-dropping-particle" : "", "parse-names" : false, "suffix" : "" }, { "dropping-particle" : "", "family" : "Wardle", "given" : "G M", "non-dropping-particle" : "", "parse-names" : false, "suffix" : "" }, { "dropping-particle" : "", "family" : "Inderjit", "given" : "", "non-dropping-particle" : "", "parse-names" : false, "suffix" : "" }, { "dropping-particle" : "", "family" : "Taub", "given" : "D", "non-dropping-particle" : "", "parse-names" : false, "suffix" : "" } ], "container-title" : "Ecology Letters", "id" : "ITEM-3", "issue" : "4", "issued" : { "date-parts" : [ [ "2011", "0" ] ] }, "page" : "407-418", "title" : "Emergent insights from the synthesis of conceptual frameworks for biological invasions", "type" : "article-journal", "volume" : "14" }, "uris" : [ "http://www.mendeley.com/documents/?uuid=f521c46e-0479-44ad-8f23-ad8183cd3582" ] } ], "mendeley" : { "previouslyFormattedCitation" : "(Py\u0161ek and Hulme 2005, Blackburn et al. 2011, Gurevitch et al. 2011)" }, "properties" : { "noteIndex" : 0 }, "schema" : "https://github.com/citation-style-language/schema/raw/master/csl-citation.json" }</w:instrText>
      </w:r>
      <w:r>
        <w:rPr>
          <w:rFonts w:cs="Times New Roman"/>
        </w:rPr>
        <w:fldChar w:fldCharType="separate"/>
      </w:r>
      <w:r w:rsidR="00910A69" w:rsidRPr="00910A69">
        <w:rPr>
          <w:rFonts w:cs="Times New Roman"/>
          <w:noProof/>
        </w:rPr>
        <w:t>(Pyšek and Hulme 2005, Blackburn et al. 2011, Gurevitch et al. 2011)</w:t>
      </w:r>
      <w:r>
        <w:rPr>
          <w:rFonts w:cs="Times New Roman"/>
        </w:rPr>
        <w:fldChar w:fldCharType="end"/>
      </w:r>
      <w:r>
        <w:rPr>
          <w:rFonts w:cs="Times New Roman"/>
        </w:rPr>
        <w:t xml:space="preserve">. The lag phase is the period of time between the establishment of self-sustaining populations and rapid expansion in abundance and area of occupancy characteristic of invasive species </w:t>
      </w:r>
      <w:r w:rsidRPr="00CF3DA5">
        <w:rPr>
          <w:rFonts w:cs="Times New Roman"/>
        </w:rPr>
        <w:fldChar w:fldCharType="begin" w:fldLock="1"/>
      </w:r>
      <w:r w:rsidR="00CA383E">
        <w:rPr>
          <w:rFonts w:cs="Times New Roman"/>
        </w:rPr>
        <w:instrText>ADDIN CSL_CITATION { "citationItems" : [ { "id" : "ITEM-1", "itemData" : { "author" : [ { "dropping-particle" : "", "family" : "Kowarik", "given" : "I", "non-dropping-particle" : "", "parse-names" : false, "suffix" : "" } ], "container-title" : "Plant invasions: General aspects and special problems", "editor" : [ { "dropping-particle" : "", "family" : "Py\u0161ek", "given" : "Pytr", "non-dropping-particle" : "", "parse-names" : false, "suffix" : "" }, { "dropping-particle" : "", "family" : "Prach", "given" : "K", "non-dropping-particle" : "", "parse-names" : false, "suffix" : "" }, { "dropping-particle" : "", "family" : "Rejm\u00e1nek", "given" : "Marcel", "non-dropping-particle" : "", "parse-names" : false, "suffix" : "" }, { "dropping-particle" : "", "family" : "Wade", "given" : "M", "non-dropping-particle" : "", "parse-names" : false, "suffix" : "" } ], "id" : "ITEM-1", "issued" : { "date-parts" : [ [ "1995", "0" ] ] }, "publisher" : "SPB Adademic Publishing", "publisher-place" : "Amsterdam", "title" : "Time lags in biological invasions with regard to success and failure of alien species", "type" : "chapter" }, "uris" : [ "http://www.mendeley.com/documents/?uuid=d02a0080-8339-40cc-8111-2f907f7682dc" ] }, { "id" : "ITEM-2", "itemData" : { "author" : [ { "dropping-particle" : "", "family" : "Sakai", "given" : "A K", "non-dropping-particle" : "", "parse-names" : false, "suffix" : "" }, { "dropping-particle" : "", "family" : "Allendorf", "given" : "F W", "non-dropping-particle" : "", "parse-names" : false, "suffix" : "" }, { "dropping-particle" : "", "family" : "Holt", "given" : "Jodie S", "non-dropping-particle" : "", "parse-names" : false, "suffix" : "" }, { "dropping-particle" : "", "family" : "Lodge", "given" : "D M", "non-dropping-particle" : "", "parse-names" : false, "suffix" : "" }, { "dropping-particle" : "", "family" : "Molofsky", "given" : "J", "non-dropping-particle" : "", "parse-names" : false, "suffix" : "" }, { "dropping-particle" : "", "family" : "With", "given" : "K A", "non-dropping-particle" : "", "parse-names" : false, "suffix" : "" }, { "dropping-particle" : "", "family" : "Baughman", "given" : "S", "non-dropping-particle" : "", "parse-names" : false, "suffix" : "" }, { "dropping-particle" : "", "family" : "Cabin", "given" : "R J", "non-dropping-particle" : "", "parse-names" : false, "suffix" : "" }, { "dropping-particle" : "", "family" : "Cohen", "given" : "J E", "non-dropping-particle" : "", "parse-names" : false, "suffix" : "" }, { "dropping-particle" : "", "family" : "Ellstrand", "given" : "N C", "non-dropping-particle" : "", "parse-names" : false, "suffix" : "" }, { "dropping-particle" : "", "family" : "McCauley", "given" : "David E", "non-dropping-particle" : "", "parse-names" : false, "suffix" : "" }, { "dropping-particle" : "", "family" : "O'Neil", "given" : "Pamela", "non-dropping-particle" : "", "parse-names" : false, "suffix" : "" }, { "dropping-particle" : "", "family" : "Parker", "given" : "Ingrid M", "non-dropping-particle" : "", "parse-names" : false, "suffix" : "" }, { "dropping-particle" : "", "family" : "Thompson", "given" : "John N", "non-dropping-particle" : "", "parse-names" : false, "suffix" : "" }, { "dropping-particle" : "", "family" : "Weller", "given" : "Stephen G", "non-dropping-particle" : "", "parse-names" : false, "suffix" : "" } ], "container-title" : "Annual Review of Ecology and Systematics", "id" : "ITEM-2", "issued" : { "date-parts" : [ [ "2001", "0" ] ] }, "page" : "305-332", "publisher" : "JSTOR", "title" : "The population biology of invasive species", "type" : "article-journal", "volume" : "32" }, "uris" : [ "http://www.mendeley.com/documents/?uuid=562ffd10-bd8a-4f63-a1e1-6a0f9d502db4" ] }, { "id" : "ITEM-3", "itemData" : { "author" : [ { "dropping-particle" : "", "family" : "Py\u0161ek", "given" : "Petr", "non-dropping-particle" : "", "parse-names" : false, "suffix" : "" }, { "dropping-particle" : "", "family" : "Hulme", "given" : "P E", "non-dropping-particle" : "", "parse-names" : false, "suffix" : "" } ], "container-title" : "Ecoscience", "id" : "ITEM-3", "issue" : "3", "issued" : { "date-parts" : [ [ "2005", "0" ] ] }, "page" : "302-315", "publisher" : "BioOne", "title" : "Spatio-temporal dynamics of plant invasions: linking pattern to process", "type" : "article-journal", "volume" : "12" }, "uris" : [ "http://www.mendeley.com/documents/?uuid=0fdc55ff-4071-4866-8a04-8afbcbfffa93" ] }, { "id" : "ITEM-4", "itemData" : { "author" : [ { "dropping-particle" : "", "family" : "Crooks", "given" : "Jeffery A", "non-dropping-particle" : "", "parse-names" : false, "suffix" : "" }, { "dropping-particle" : "", "family" : "Soul\u00e9", "given" : "Michael E", "non-dropping-particle" : "", "parse-names" : false, "suffix" : "" } ], "container-title" : "Invasive species and biodiversity management", "editor" : [ { "dropping-particle" : "", "family" : "Sandlund", "given" : "O. T.", "non-dropping-particle" : "", "parse-names" : false, "suffix" : "" }, { "dropping-particle" : "", "family" : "Schei", "given" : "P. J.", "non-dropping-particle" : "", "parse-names" : false, "suffix" : "" }, { "dropping-particle" : "", "family" : "Viken", "given" : "A.", "non-dropping-particle" : "", "parse-names" : false, "suffix" : "" } ], "id" : "ITEM-4", "issued" : { "date-parts" : [ [ "1999" ] ] }, "page" : "103-125", "publisher" : "Kluwer Academic Dordrecht, The Netherlands", "title" : "Lag times in population explosions of invasive species: causes and implications", "type" : "chapter" }, "uris" : [ "http://www.mendeley.com/documents/?uuid=10ec6275-e66e-4376-aa90-69741ed10b72" ] }, { "id" : "ITEM-5", "itemData" : { "DOI" : "10.1111/j.1469-8137.2007.02207.x", "author" : [ { "dropping-particle" : "", "family" : "Theoharides", "given" : "Kathleen A", "non-dropping-particle" : "", "parse-names" : false, "suffix" : "" }, { "dropping-particle" : "", "family" : "Dukes", "given" : "Jeffrey S", "non-dropping-particle" : "", "parse-names" : false, "suffix" : "" } ], "container-title" : "New Phytologist", "id" : "ITEM-5", "issue" : "2", "issued" : { "date-parts" : [ [ "2007", "0" ] ] }, "page" : "256-273", "title" : "Plant invasion across space and time: factors affecting nonindigenous species success during four stages of invasion", "type" : "article-journal", "volume" : "176" }, "uris" : [ "http://www.mendeley.com/documents/?uuid=498acc8e-95f4-4d43-8693-fe9845a926bc" ] } ], "mendeley" : { "previouslyFormattedCitation" : "(Kowarik 1995, Crooks and Soul\u00e9 1999, Sakai et al. 2001, Py\u0161ek and Hulme 2005, Theoharides and Dukes 2007)" }, "properties" : { "noteIndex" : 0 }, "schema" : "https://github.com/citation-style-language/schema/raw/master/csl-citation.json" }</w:instrText>
      </w:r>
      <w:r w:rsidRPr="00CF3DA5">
        <w:rPr>
          <w:rFonts w:cs="Times New Roman"/>
        </w:rPr>
        <w:fldChar w:fldCharType="separate"/>
      </w:r>
      <w:r w:rsidR="00910A69" w:rsidRPr="00910A69">
        <w:rPr>
          <w:rFonts w:cs="Times New Roman"/>
          <w:noProof/>
        </w:rPr>
        <w:t>(Kowarik 1995, Crooks and Soulé 1999, Sakai et al. 2001, Pyšek and Hulme 2005, Theoharides and Dukes 2007)</w:t>
      </w:r>
      <w:r w:rsidRPr="00CF3DA5">
        <w:rPr>
          <w:rFonts w:cs="Times New Roman"/>
        </w:rPr>
        <w:fldChar w:fldCharType="end"/>
      </w:r>
      <w:r>
        <w:rPr>
          <w:rFonts w:cs="Times New Roman"/>
        </w:rPr>
        <w:t xml:space="preserve">. This lag may simply be the result of the time required for a population to grow large enough that emigration leads to colonization of new populations. However, lags that extend longer than such constraints are commonly reported for invasive plants in varying geographic locations </w:t>
      </w:r>
      <w:r>
        <w:rPr>
          <w:rFonts w:cs="Times New Roman"/>
        </w:rPr>
        <w:fldChar w:fldCharType="begin" w:fldLock="1"/>
      </w:r>
      <w:r w:rsidR="00CA383E">
        <w:rPr>
          <w:rFonts w:cs="Times New Roman"/>
        </w:rPr>
        <w:instrText>ADDIN CSL_CITATION { "citationItems" : [ { "id" : "ITEM-1", "itemData" : { "author" : [ { "dropping-particle" : "", "family" : "Kowarik", "given" : "I", "non-dropping-particle" : "", "parse-names" : false, "suffix" : "" } ], "container-title" : "Plant invasions: General aspects and special problems", "editor" : [ { "dropping-particle" : "", "family" : "Py\u0161ek", "given" : "Pytr", "non-dropping-particle" : "", "parse-names" : false, "suffix" : "" }, { "dropping-particle" : "", "family" : "Prach", "given" : "K", "non-dropping-particle" : "", "parse-names" : false, "suffix" : "" }, { "dropping-particle" : "", "family" : "Rejm\u00e1nek", "given" : "Marcel", "non-dropping-particle" : "", "parse-names" : false, "suffix" : "" }, { "dropping-particle" : "", "family" : "Wade", "given" : "M", "non-dropping-particle" : "", "parse-names" : false, "suffix" : "" } ], "id" : "ITEM-1", "issued" : { "date-parts" : [ [ "1995", "0" ] ] }, "publisher" : "SPB Adademic Publishing", "publisher-place" : "Amsterdam", "title" : "Time lags in biological invasions with regard to success and failure of alien species", "type" : "chapter" }, "uris" : [ "http://www.mendeley.com/documents/?uuid=d02a0080-8339-40cc-8111-2f907f7682dc" ] }, { "id" : "ITEM-2", "itemData" : { "author" : [ { "dropping-particle" : "", "family" : "Crooks", "given" : "Jeffery A", "non-dropping-particle" : "", "parse-names" : false, "suffix" : "" }, { "dropping-particle" : "", "family" : "Soul\u00e9", "given" : "Michael E", "non-dropping-particle" : "", "parse-names" : false, "suffix" : "" } ], "container-title" : "Invasive species and biodiversity management", "editor" : [ { "dropping-particle" : "", "family" : "Sandlund", "given" : "O. T.", "non-dropping-particle" : "", "parse-names" : false, "suffix" : "" }, { "dropping-particle" : "", "family" : "Schei", "given" : "P. J.", "non-dropping-particle" : "", "parse-names" : false, "suffix" : "" }, { "dropping-particle" : "", "family" : "Viken", "given" : "A.", "non-dropping-particle" : "", "parse-names" : false, "suffix" : "" } ], "id" : "ITEM-2", "issued" : { "date-parts" : [ [ "1999" ] ] }, "page" : "103-125", "publisher" : "Kluwer Academic Dordrecht, The Netherlands", "title" : "Lag times in population explosions of invasive species: causes and implications", "type" : "chapter" }, "uris" : [ "http://www.mendeley.com/documents/?uuid=10ec6275-e66e-4376-aa90-69741ed10b72" ] }, { "id" : "ITEM-3", "itemData" : { "DOI" : "10.1111/j.1600-0706.2009.17963.x", "ISSN" : "00301299", "author" : [ { "dropping-particle" : "", "family" : "Aikio", "given" : "Sami", "non-dropping-particle" : "", "parse-names" : false, "suffix" : "" }, { "dropping-particle" : "", "family" : "Duncan", "given" : "Richard P.", "non-dropping-particle" : "", "parse-names" : false, "suffix" : "" }, { "dropping-particle" : "", "family" : "Hulme", "given" : "Philip E.", "non-dropping-particle" : "", "parse-names" : false, "suffix" : "" } ], "container-title" : "Oikos", "id" : "ITEM-3", "issue" : "2", "issued" : { "date-parts" : [ [ "2010", "2" ] ] }, "page" : "370-378", "title" : "Lag-phases in alien plant invasions: separating the facts from the artefacts", "type" : "article-journal", "volume" : "119" }, "uris" : [ "http://www.mendeley.com/documents/?uuid=ff33f1dd-3828-495b-add4-316389ee6728" ] }, { "id" : "ITEM-4", "itemData" : { "DOI" : "10.1007/s10530-011-0119-3", "ISSN" : "1387-3547", "author" : [ { "dropping-particle" : "", "family" : "Larkin", "given" : "Daniel J.", "non-dropping-particle" : "", "parse-names" : false, "suffix" : "" } ], "container-title" : "Biological Invasions", "id" : "ITEM-4", "issue" : "4", "issued" : { "date-parts" : [ [ "2011", "10", "15" ] ] }, "page" : "827-838", "title" : "Lengths and correlates of lag phases in upper-Midwest plant invasions", "type" : "article-journal", "volume" : "14" }, "uris" : [ "http://www.mendeley.com/documents/?uuid=f2824fef-9ba6-4a60-95f9-4e302e1c2748" ] } ], "mendeley" : { "previouslyFormattedCitation" : "(Kowarik 1995, Crooks and Soul\u00e9 1999, Aikio et al. 2010a, Larkin 2011)" }, "properties" : { "noteIndex" : 0 }, "schema" : "https://github.com/citation-style-language/schema/raw/master/csl-citation.json" }</w:instrText>
      </w:r>
      <w:r>
        <w:rPr>
          <w:rFonts w:cs="Times New Roman"/>
        </w:rPr>
        <w:fldChar w:fldCharType="separate"/>
      </w:r>
      <w:r w:rsidR="00910A69" w:rsidRPr="00910A69">
        <w:rPr>
          <w:rFonts w:cs="Times New Roman"/>
          <w:noProof/>
        </w:rPr>
        <w:t>(Kowarik 1995, Crooks and Soulé 1999, Aikio et al. 2010a, Larkin 2011)</w:t>
      </w:r>
      <w:r>
        <w:rPr>
          <w:rFonts w:cs="Times New Roman"/>
        </w:rPr>
        <w:fldChar w:fldCharType="end"/>
      </w:r>
      <w:r>
        <w:rPr>
          <w:rFonts w:cs="Times New Roman"/>
        </w:rPr>
        <w:t xml:space="preserve">. Several explanations for why extended lags occur have been proposed. A species might only begin rapidly expanding after it has adapted to the novel range (e.g., evolution via hybridization </w:t>
      </w:r>
      <w:r>
        <w:rPr>
          <w:rFonts w:cs="Times New Roman"/>
        </w:rPr>
        <w:fldChar w:fldCharType="begin" w:fldLock="1"/>
      </w:r>
      <w:r w:rsidR="00CA383E">
        <w:rPr>
          <w:rFonts w:cs="Times New Roman"/>
        </w:rPr>
        <w:instrText>ADDIN CSL_CITATION { "citationItems" : [ { "id" : "ITEM-1", "itemData" : { "author" : [ { "dropping-particle" : "", "family" : "Ellstrand", "given" : "NC", "non-dropping-particle" : "", "parse-names" : false, "suffix" : "" }, { "dropping-particle" : "", "family" : "Schierenbeck", "given" : "KA", "non-dropping-particle" : "", "parse-names" : false, "suffix" : "" } ], "container-title" : "Proceedings of the National Academy of Sciences of the United States of America", "id" : "ITEM-1", "issue" : "13", "issued" : { "date-parts" : [ [ "2000" ] ] }, "page" : "7043-7050", "title" : "Hybridization as a stimulus for the evolution of invasiveness in plants?", "type" : "article-journal", "volume" : "97" }, "uris" : [ "http://www.mendeley.com/documents/?uuid=6559a669-9369-4e66-8403-36324ff2b1fd" ] } ], "mendeley" : { "previouslyFormattedCitation" : "(Ellstrand and Schierenbeck 2000)" }, "properties" : { "noteIndex" : 0 }, "schema" : "https://github.com/citation-style-language/schema/raw/master/csl-citation.json" }</w:instrText>
      </w:r>
      <w:r>
        <w:rPr>
          <w:rFonts w:cs="Times New Roman"/>
        </w:rPr>
        <w:fldChar w:fldCharType="separate"/>
      </w:r>
      <w:r w:rsidR="00910A69" w:rsidRPr="00910A69">
        <w:rPr>
          <w:rFonts w:cs="Times New Roman"/>
          <w:noProof/>
        </w:rPr>
        <w:t>(Ellstrand and Schierenbeck 2000)</w:t>
      </w:r>
      <w:r>
        <w:rPr>
          <w:rFonts w:cs="Times New Roman"/>
        </w:rPr>
        <w:fldChar w:fldCharType="end"/>
      </w:r>
      <w:r>
        <w:rPr>
          <w:rFonts w:cs="Times New Roman"/>
        </w:rPr>
        <w:t xml:space="preserve">). It may expand </w:t>
      </w:r>
      <w:r w:rsidR="00E218B9">
        <w:rPr>
          <w:rFonts w:cs="Times New Roman"/>
        </w:rPr>
        <w:t>following</w:t>
      </w:r>
      <w:r>
        <w:rPr>
          <w:rFonts w:cs="Times New Roman"/>
        </w:rPr>
        <w:t xml:space="preserve"> </w:t>
      </w:r>
      <w:r w:rsidR="00E218B9">
        <w:rPr>
          <w:rFonts w:cs="Times New Roman"/>
        </w:rPr>
        <w:t>landscape disturbance, such as</w:t>
      </w:r>
      <w:r>
        <w:rPr>
          <w:rFonts w:cs="Times New Roman"/>
        </w:rPr>
        <w:t xml:space="preserve"> logging or </w:t>
      </w:r>
      <w:r w:rsidR="00E218B9">
        <w:rPr>
          <w:rFonts w:cs="Times New Roman"/>
        </w:rPr>
        <w:t xml:space="preserve">a </w:t>
      </w:r>
      <w:r>
        <w:rPr>
          <w:rFonts w:cs="Times New Roman"/>
        </w:rPr>
        <w:t xml:space="preserve">change in ecosystem conditions (e.g., </w:t>
      </w:r>
      <w:r>
        <w:rPr>
          <w:rFonts w:cs="Times New Roman"/>
          <w:i/>
          <w:iCs/>
        </w:rPr>
        <w:t xml:space="preserve">F. alnus </w:t>
      </w:r>
      <w:r>
        <w:rPr>
          <w:rFonts w:cs="Times New Roman"/>
          <w:iCs/>
        </w:rPr>
        <w:t xml:space="preserve">and logging </w:t>
      </w:r>
      <w:r>
        <w:rPr>
          <w:rFonts w:cs="Times New Roman"/>
          <w:iCs/>
        </w:rPr>
        <w:fldChar w:fldCharType="begin" w:fldLock="1"/>
      </w:r>
      <w:r w:rsidR="00CA383E">
        <w:rPr>
          <w:rFonts w:cs="Times New Roman"/>
          <w:iCs/>
        </w:rPr>
        <w:instrText>ADDIN CSL_CITATION { "citationItems" : [ { "id" : "ITEM-1", "itemData" : { "DOI" : "10.1016/j.foreco.2011.10.035", "abstract" : "... Thomas D. Lee Corresponding Author Contact Information , E-mail The Corresponding Author , Jennifer H. Thompson . Department of Natural Resources and the Environment, University of New Hampshire, 114 James Hall, 56 College Road, Durham NH 03824, USA. ...", "author" : [ { "dropping-particle" : "", "family" : "Lee", "given" : "Thomas D", "non-dropping-particle" : "", "parse-names" : false, "suffix" : "" }, { "dropping-particle" : "", "family" : "Thompson", "given" : "Jennifer H", "non-dropping-particle" : "", "parse-names" : false, "suffix" : "" } ], "container-title" : "Forest Ecology and Management", "id" : "ITEM-1", "issued" : { "date-parts" : [ [ "2012", "0" ] ] }, "page" : "201-210", "title" : "Effects of logging history on invasion of eastern white pine forests by exotic glossy buckthorn (&lt;i&gt;Frangula alnus&lt;/i&gt; P. Mill.)", "type" : "article-journal", "volume" : "265" }, "uris" : [ "http://www.mendeley.com/documents/?uuid=ebd8ea3f-9331-410e-94c6-ab6d1d811481" ] } ], "mendeley" : { "previouslyFormattedCitation" : "(Lee and Thompson 2012)"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(Lee and Thompson 2012)</w:t>
      </w:r>
      <w:r>
        <w:rPr>
          <w:rFonts w:cs="Times New Roman"/>
          <w:iCs/>
        </w:rPr>
        <w:fldChar w:fldCharType="end"/>
      </w:r>
      <w:r>
        <w:rPr>
          <w:rFonts w:cs="Times New Roman"/>
        </w:rPr>
        <w:t xml:space="preserve">). It may only expand after </w:t>
      </w:r>
      <w:r w:rsidR="00251499">
        <w:rPr>
          <w:rFonts w:cs="Times New Roman"/>
        </w:rPr>
        <w:t>an</w:t>
      </w:r>
      <w:r>
        <w:rPr>
          <w:rFonts w:cs="Times New Roman"/>
        </w:rPr>
        <w:t xml:space="preserve"> invader</w:t>
      </w:r>
      <w:r w:rsidR="00251499">
        <w:rPr>
          <w:rFonts w:cs="Times New Roman"/>
        </w:rPr>
        <w:t xml:space="preserve"> that facilitates its expansion enters the ecosystem</w:t>
      </w:r>
      <w:r>
        <w:rPr>
          <w:rFonts w:cs="Times New Roman"/>
        </w:rPr>
        <w:t xml:space="preserve"> (e.g., </w:t>
      </w:r>
      <w:r>
        <w:rPr>
          <w:rFonts w:cs="Times New Roman"/>
          <w:i/>
        </w:rPr>
        <w:t xml:space="preserve">Celastrus orbiculatus </w:t>
      </w:r>
      <w:r>
        <w:rPr>
          <w:rFonts w:cs="Times New Roman"/>
        </w:rPr>
        <w:t xml:space="preserve">(Oriental bittersweet) and </w:t>
      </w:r>
      <w:r>
        <w:rPr>
          <w:rFonts w:cs="Times New Roman"/>
          <w:i/>
        </w:rPr>
        <w:t>Sturnus vulgaris</w:t>
      </w:r>
      <w:r>
        <w:rPr>
          <w:rFonts w:cs="Times New Roman"/>
        </w:rPr>
        <w:t xml:space="preserve"> (European starlings) </w:t>
      </w:r>
      <w:r>
        <w:rPr>
          <w:rFonts w:cs="Times New Roman"/>
        </w:rPr>
        <w:fldChar w:fldCharType="begin" w:fldLock="1"/>
      </w:r>
      <w:r w:rsidR="00CA383E">
        <w:rPr>
          <w:rFonts w:cs="Times New Roman"/>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"mendeley" : { "previouslyFormattedCitation" : "(Merow et al. 2011)" }, "properties" : { "noteIndex" : 0 }, "schema" : "https://github.com/citation-style-language/schema/raw/master/csl-citation.json" }</w:instrText>
      </w:r>
      <w:r>
        <w:rPr>
          <w:rFonts w:cs="Times New Roman"/>
        </w:rPr>
        <w:fldChar w:fldCharType="separate"/>
      </w:r>
      <w:r w:rsidR="00910A69" w:rsidRPr="00910A69">
        <w:rPr>
          <w:rFonts w:cs="Times New Roman"/>
          <w:noProof/>
        </w:rPr>
        <w:t>(Merow et al. 2011)</w:t>
      </w:r>
      <w:r>
        <w:rPr>
          <w:rFonts w:cs="Times New Roman"/>
        </w:rPr>
        <w:fldChar w:fldCharType="end"/>
      </w:r>
      <w:r>
        <w:rPr>
          <w:rFonts w:cs="Times New Roman"/>
        </w:rPr>
        <w:t xml:space="preserve">). </w:t>
      </w:r>
    </w:p>
    <w:p w14:paraId="5ED06B9E" w14:textId="2250A8E5" w:rsidR="00FF24C7" w:rsidRPr="009633B1" w:rsidRDefault="00FF24C7" w:rsidP="00FF24C7">
      <w:pPr>
        <w:ind w:firstLine="720"/>
        <w:rPr>
          <w:rFonts w:cs="Times New Roman"/>
          <w:iCs/>
        </w:rPr>
      </w:pPr>
      <w:r>
        <w:rPr>
          <w:rFonts w:cs="Times New Roman"/>
        </w:rPr>
        <w:t xml:space="preserve">Fundamentally the processes governing dynamics of invasive species are the same as those that govern native species </w:t>
      </w:r>
      <w:r>
        <w:rPr>
          <w:rFonts w:cs="Times New Roman"/>
        </w:rPr>
        <w:fldChar w:fldCharType="begin" w:fldLock="1"/>
      </w:r>
      <w:r w:rsidR="00CA383E">
        <w:rPr>
          <w:rFonts w:cs="Times New Roman"/>
        </w:rPr>
        <w:instrText>ADDIN CSL_CITATION { "citationItems" : [ { "id" : "ITEM-1", "itemData" : { "DOI" : "10.1111/j.1461-0248.2011.01594.x", "author" : [ { "dropping-particle" : "", "family" : "Gurevitch", "given" : "Jessica", "non-dropping-particle" : "", "parse-names" : false, "suffix" : "" }, { "dropping-particle" : "", "family" : "Fox", "given" : "Gordon A", "non-dropping-particle" : "", "parse-names" : false, "suffix" : "" }, { "dropping-particle" : "", "family" : "Wardle", "given" : "G M", "non-dropping-particle" : "", "parse-names" : false, "suffix" : "" }, { "dropping-particle" : "", "family" : "Inderjit", "given" : "", "non-dropping-particle" : "", "parse-names" : false, "suffix" : "" }, { "dropping-particle" : "", "family" : "Taub", "given" : "D", "non-dropping-particle" : "", "parse-names" : false, "suffix" : "" } ], "container-title" : "Ecology Letters", "id" : "ITEM-1", "issue" : "4", "issued" : { "date-parts" : [ [ "2011", "0" ] ] }, "page" : "407-418", "title" : "Emergent insights from the synthesis of conceptual frameworks for biological invasions", "type" : "article-journal", "volume" : "14" }, "uris" : [ "http://www.mendeley.com/documents/?uuid=f521c46e-0479-44ad-8f23-ad8183cd3582" ] } ], "mendeley" : { "previouslyFormattedCitation" : "(Gurevitch et al. 2011)" }, "properties" : { "noteIndex" : 0 }, "schema" : "https://github.com/citation-style-language/schema/raw/master/csl-citation.json" }</w:instrText>
      </w:r>
      <w:r>
        <w:rPr>
          <w:rFonts w:cs="Times New Roman"/>
        </w:rPr>
        <w:fldChar w:fldCharType="separate"/>
      </w:r>
      <w:r w:rsidR="00910A69" w:rsidRPr="00910A69">
        <w:rPr>
          <w:rFonts w:cs="Times New Roman"/>
          <w:noProof/>
        </w:rPr>
        <w:t>(Gurevitch et al. 2011)</w:t>
      </w:r>
      <w:r>
        <w:rPr>
          <w:rFonts w:cs="Times New Roman"/>
        </w:rPr>
        <w:fldChar w:fldCharType="end"/>
      </w:r>
      <w:r>
        <w:rPr>
          <w:rFonts w:cs="Times New Roman"/>
        </w:rPr>
        <w:t xml:space="preserve">. As such, properly parameterized ecological models should be able to reproduce patterns of species occurrence during its spread. However, for such models to be successful, they must incorporate both local and regional ecological dynamics </w:t>
      </w:r>
      <w:r>
        <w:rPr>
          <w:rFonts w:cs="Times New Roman"/>
        </w:rPr>
        <w:fldChar w:fldCharType="begin" w:fldLock="1"/>
      </w:r>
      <w:r w:rsidR="00CA383E">
        <w:rPr>
          <w:rFonts w:cs="Times New Roman"/>
        </w:rPr>
        <w:instrText>ADDIN CSL_CITATION { "citationItems" : [ { "id" : "ITEM-1", "itemData" : { "author" : [ { "dropping-particle" : "", "family" : "Py\u0161ek", "given" : "Petr", "non-dropping-particle" : "", "parse-names" : false, "suffix" : "" }, { "dropping-particle" : "", "family" : "Hulme", "given" : "P E", "non-dropping-particle" : "", "parse-names" : false, "suffix" : "" } ], "container-title" : "Ecoscience", "id" : "ITEM-1", "issue" : "3", "issued" : { "date-parts" : [ [ "2005", "0" ] ] }, "page" : "302-315", "publisher" : "BioOne", "title" : "Spatio-temporal dynamics of plant invasions: linking pattern to process", "type" : "article-journal", "volume" : "12" }, "uris" : [ "http://www.mendeley.com/documents/?uuid=0fdc55ff-4071-4866-8a04-8afbcbfffa93" ] } ], "mendeley" : { "previouslyFormattedCitation" : "(Py\u0161ek and Hulme 2005)" }, "properties" : { "noteIndex" : 0 }, "schema" : "https://github.com/citation-style-language/schema/raw/master/csl-citation.json" }</w:instrText>
      </w:r>
      <w:r>
        <w:rPr>
          <w:rFonts w:cs="Times New Roman"/>
        </w:rPr>
        <w:fldChar w:fldCharType="separate"/>
      </w:r>
      <w:r w:rsidR="00910A69" w:rsidRPr="00910A69">
        <w:rPr>
          <w:rFonts w:cs="Times New Roman"/>
          <w:noProof/>
        </w:rPr>
        <w:t>(Pyšek and Hulme 2005)</w:t>
      </w:r>
      <w:r>
        <w:rPr>
          <w:rFonts w:cs="Times New Roman"/>
        </w:rPr>
        <w:fldChar w:fldCharType="end"/>
      </w:r>
      <w:r>
        <w:rPr>
          <w:rFonts w:cs="Times New Roman"/>
        </w:rPr>
        <w:t xml:space="preserve">. </w:t>
      </w:r>
      <w:r>
        <w:t xml:space="preserve">I constructed a linked demographic and species distribution model for </w:t>
      </w:r>
      <w:r>
        <w:rPr>
          <w:i/>
        </w:rPr>
        <w:t>F. alnus</w:t>
      </w:r>
      <w:r>
        <w:t xml:space="preserve"> to examine the demographic processes that result in areal growth matching its pattern of spread through the 20</w:t>
      </w:r>
      <w:r w:rsidRPr="00CD18D2">
        <w:rPr>
          <w:vertAlign w:val="superscript"/>
        </w:rPr>
        <w:t>th</w:t>
      </w:r>
      <w:r>
        <w:t xml:space="preserve"> century. As described in </w:t>
      </w:r>
      <w:r>
        <w:rPr>
          <w:i/>
        </w:rPr>
        <w:t>C</w:t>
      </w:r>
      <w:r w:rsidRPr="00CD18D2">
        <w:rPr>
          <w:i/>
        </w:rPr>
        <w:t>hapter 3</w:t>
      </w:r>
      <w:r>
        <w:t xml:space="preserve">, </w:t>
      </w:r>
      <w:r>
        <w:rPr>
          <w:rFonts w:cs="Times New Roman"/>
          <w:i/>
          <w:iCs/>
        </w:rPr>
        <w:t xml:space="preserve">F. alnus </w:t>
      </w:r>
      <w:r>
        <w:rPr>
          <w:rFonts w:cs="Times New Roman"/>
          <w:iCs/>
        </w:rPr>
        <w:t xml:space="preserve">occurrence records support the existence of an extended lag </w:t>
      </w:r>
      <w:r w:rsidR="00B5338D">
        <w:rPr>
          <w:rFonts w:cs="Times New Roman"/>
          <w:iCs/>
        </w:rPr>
        <w:t>from its first observation in 1879</w:t>
      </w:r>
      <w:r>
        <w:rPr>
          <w:rFonts w:cs="Times New Roman"/>
          <w:iCs/>
        </w:rPr>
        <w:t xml:space="preserve"> </w:t>
      </w:r>
      <w:r w:rsidR="00B5338D">
        <w:rPr>
          <w:rFonts w:cs="Times New Roman"/>
          <w:iCs/>
        </w:rPr>
        <w:t xml:space="preserve">to </w:t>
      </w:r>
      <w:r>
        <w:rPr>
          <w:rFonts w:cs="Times New Roman"/>
          <w:iCs/>
        </w:rPr>
        <w:t xml:space="preserve">approximately 1910 to 1920. This is similar to patterns </w:t>
      </w:r>
      <w:r w:rsidR="00B5338D">
        <w:rPr>
          <w:rFonts w:cs="Times New Roman"/>
          <w:iCs/>
        </w:rPr>
        <w:t>found</w:t>
      </w:r>
      <w:r>
        <w:rPr>
          <w:rFonts w:cs="Times New Roman"/>
          <w:iCs/>
        </w:rPr>
        <w:t xml:space="preserve"> by Larkin </w:t>
      </w:r>
      <w:r>
        <w:rPr>
          <w:rFonts w:cs="Times New Roman"/>
          <w:iCs/>
        </w:rPr>
        <w:fldChar w:fldCharType="begin" w:fldLock="1"/>
      </w:r>
      <w:r w:rsidR="00CA383E">
        <w:rPr>
          <w:rFonts w:cs="Times New Roman"/>
          <w:iCs/>
        </w:rPr>
        <w:instrText>ADDIN CSL_CITATION { "citationItems" : [ { "id" : "ITEM-1", "itemData" : { "DOI" : "10.1007/s10530-011-0119-3", "ISSN" : "1387-3547", "author" : [ { "dropping-particle" : "", "family" : "Larkin", "given" : "Daniel J.", "non-dropping-particle" : "", "parse-names" : false, "suffix" : "" } ], "container-title" : "Biological Invasions", "id" : "ITEM-1", "issue" : "4", "issued" : { "date-parts" : [ [ "2011", "10", "15" ] ] }, "page" : "827-838", "title" : "Lengths and correlates of lag phases in upper-Midwest plant invasions", "type" : "article-journal", "volume" : "14" }, "suppress-author" : 1, "uris" : [ "http://www.mendeley.com/documents/?uuid=f2824fef-9ba6-4a60-95f9-4e302e1c2748" ] } ], "mendeley" : { "previouslyFormattedCitation" : "(2011)" }, "properties" : { "noteIndex" : 0 }, "schema" : "https://github.com/citation-style-language/schema/raw/master/csl-citation.json" }</w:instrText>
      </w:r>
      <w:r>
        <w:rPr>
          <w:rFonts w:cs="Times New Roman"/>
          <w:iCs/>
        </w:rPr>
        <w:fldChar w:fldCharType="separate"/>
      </w:r>
      <w:r w:rsidRPr="009633B1">
        <w:rPr>
          <w:rFonts w:cs="Times New Roman"/>
          <w:iCs/>
          <w:noProof/>
        </w:rPr>
        <w:t>(2011)</w:t>
      </w:r>
      <w:r>
        <w:rPr>
          <w:rFonts w:cs="Times New Roman"/>
          <w:iCs/>
        </w:rPr>
        <w:fldChar w:fldCharType="end"/>
      </w:r>
      <w:r>
        <w:rPr>
          <w:rFonts w:cs="Times New Roman"/>
          <w:iCs/>
        </w:rPr>
        <w:t xml:space="preserve"> for this species regionally in Michigan and Wisconsin</w:t>
      </w:r>
      <w:r w:rsidR="00B5338D">
        <w:rPr>
          <w:rFonts w:cs="Times New Roman"/>
          <w:iCs/>
        </w:rPr>
        <w:t xml:space="preserve"> (i.e., a lag of approximately 30 – 40 years)</w:t>
      </w:r>
      <w:r>
        <w:rPr>
          <w:rFonts w:cs="Times New Roman"/>
          <w:iCs/>
        </w:rPr>
        <w:t xml:space="preserve">. While some authors have proposed that the extended lag phase for </w:t>
      </w:r>
      <w:r>
        <w:rPr>
          <w:rFonts w:cs="Times New Roman"/>
          <w:i/>
          <w:iCs/>
        </w:rPr>
        <w:t xml:space="preserve">F. alnus </w:t>
      </w:r>
      <w:r>
        <w:rPr>
          <w:rFonts w:cs="Times New Roman"/>
          <w:iCs/>
        </w:rPr>
        <w:t xml:space="preserve">is a result of the time required for European starling to spread through North America </w:t>
      </w:r>
      <w:r>
        <w:rPr>
          <w:rFonts w:cs="Times New Roman"/>
          <w:iCs/>
        </w:rPr>
        <w:fldChar w:fldCharType="begin" w:fldLock="1"/>
      </w:r>
      <w:r w:rsidR="00CA383E">
        <w:rPr>
          <w:rFonts w:cs="Times New Roman"/>
          <w:iCs/>
        </w:rPr>
        <w:instrText>ADDIN CSL_CITATION { "citationItems" : [ { "id" : "ITEM-1", "itemData" : { "author" : [ { "dropping-particle" : "", "family" : "Howell", "given" : "J A", "non-dropping-particle" : "", "parse-names" : false, "suffix" : "" }, { "dropping-particle" : "", "family" : "Blackwell", "given" : "W H Jr.", "non-dropping-particle" : "", "parse-names" : false, "suffix" : "" } ], "container-title" : "Castanea", "id" : "ITEM-1", "issue" : "2", "issued" : { "date-parts" : [ [ "1977", "0" ] ] }, "page" : "111-115", "publisher" : "JSTOR", "title" : "The history of &lt;i&gt;Rhamnus frangula&lt;/i&gt; (glossy buckthorn) in the Ohio flora", "type" : "article-journal", "volume" : "42" }, "uris" : [ "http://www.mendeley.com/documents/?uuid=85bffe6f-07d4-4e1a-8c69-91f0548bc599" ] } ], "mendeley" : { "previouslyFormattedCitation" : "(Howell and Blackwell 1977)"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(Howell and Blackwell 1977)</w:t>
      </w:r>
      <w:r>
        <w:rPr>
          <w:rFonts w:cs="Times New Roman"/>
          <w:iCs/>
        </w:rPr>
        <w:fldChar w:fldCharType="end"/>
      </w:r>
      <w:r>
        <w:rPr>
          <w:rFonts w:cs="Times New Roman"/>
          <w:iCs/>
        </w:rPr>
        <w:t xml:space="preserve"> or the time required for adaptation </w:t>
      </w:r>
      <w:r>
        <w:rPr>
          <w:rFonts w:cs="Times New Roman"/>
          <w:iCs/>
        </w:rPr>
        <w:fldChar w:fldCharType="begin" w:fldLock="1"/>
      </w:r>
      <w:r w:rsidR="00CA383E">
        <w:rPr>
          <w:rFonts w:cs="Times New Roman"/>
          <w:iCs/>
        </w:rPr>
        <w:instrText>ADDIN CSL_CITATION { "citationItems" : [ { "id" : "ITEM-1", "itemData" : { "DOI" : "10.1016/S0378-1127(03)00274-3", "author" : [ { "dropping-particle" : "", "family" : "Frappier", "given" : "Brian", "non-dropping-particle" : "", "parse-names" : false, "suffix" : "" }, { "dropping-particle" : "", "family" : "Lee", "given" : "Thomas D", "non-dropping-particle" : "", "parse-names" : false, "suffix" : "" }, { "dropping-particle" : "", "family" : "Olson", "given" : "Kari F", "non-dropping-particle" : "", "parse-names" : false, "suffix" : "" }, { "dropping-particle" : "", "family" : "Eckert", "given" : "Robert T", "non-dropping-particle" : "", "parse-names" : false, "suffix" : "" } ], "container-title" : "Forest Ecology and Management", "id" : "ITEM-1", "issue" : "1-3", "issued" : { "date-parts" : [ [ "2003", "0" ] ] }, "page" : "1-6", "title" : "Small-scale invasion pattern, spread rate, and lag-phase behavior of &lt;i&gt;Rhamnus frangula&lt;/i&gt; L.", "type" : "article-journal", "volume" : "186" }, "uris" : [ "http://www.mendeley.com/documents/?uuid=2cef5296-690a-4035-82d7-8f23d2018307" ] } ], "mendeley" : { "previouslyFormattedCitation" : "(Frappier et al. 2003b)"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(Frappier et al. 2003b)</w:t>
      </w:r>
      <w:r>
        <w:rPr>
          <w:rFonts w:cs="Times New Roman"/>
          <w:iCs/>
        </w:rPr>
        <w:fldChar w:fldCharType="end"/>
      </w:r>
      <w:r>
        <w:rPr>
          <w:rFonts w:cs="Times New Roman"/>
          <w:iCs/>
        </w:rPr>
        <w:t>, these hypotheses have not been examined in detail.</w:t>
      </w:r>
    </w:p>
    <w:p w14:paraId="0A5574D5" w14:textId="7AA36EED" w:rsidR="00FF24C7" w:rsidRDefault="00FF24C7" w:rsidP="006A1E96">
      <w:pPr>
        <w:ind w:firstLine="720"/>
        <w:rPr>
          <w:rFonts w:eastAsiaTheme="majorEastAsia" w:cs="Times New Roman"/>
          <w:b/>
          <w:bCs/>
          <w:color w:val="345A8A" w:themeColor="accent1" w:themeShade="B5"/>
          <w:sz w:val="28"/>
          <w:szCs w:val="36"/>
        </w:rPr>
      </w:pPr>
      <w:r>
        <w:rPr>
          <w:rFonts w:cs="Times New Roman"/>
        </w:rPr>
        <w:t>I used linked demographic and distribution models t</w:t>
      </w:r>
      <w:r w:rsidRPr="003C01FF">
        <w:rPr>
          <w:rFonts w:cs="Times New Roman"/>
        </w:rPr>
        <w:t xml:space="preserve">o </w:t>
      </w:r>
      <w:r w:rsidR="00D74C5F">
        <w:rPr>
          <w:rFonts w:cs="Times New Roman"/>
        </w:rPr>
        <w:t xml:space="preserve">test multiple hypotheses regarding the invasion of </w:t>
      </w:r>
      <w:r w:rsidR="00D74C5F">
        <w:rPr>
          <w:rFonts w:eastAsiaTheme="minorEastAsia" w:cs="Times New Roman"/>
          <w:i/>
          <w:iCs/>
        </w:rPr>
        <w:t xml:space="preserve">F. alnus </w:t>
      </w:r>
      <w:r w:rsidR="00D74C5F">
        <w:rPr>
          <w:rFonts w:eastAsiaTheme="minorEastAsia" w:cs="Times New Roman"/>
          <w:iCs/>
        </w:rPr>
        <w:t xml:space="preserve">in North America. First, that </w:t>
      </w:r>
      <w:r w:rsidR="006A1E96">
        <w:rPr>
          <w:rFonts w:eastAsiaTheme="minorEastAsia" w:cs="Times New Roman"/>
          <w:iCs/>
        </w:rPr>
        <w:t xml:space="preserve">life-history characteristics, including high fecundity and survival, were integral to the expansion of </w:t>
      </w:r>
      <w:r w:rsidR="006A1E96">
        <w:rPr>
          <w:rFonts w:eastAsiaTheme="minorEastAsia" w:cs="Times New Roman"/>
          <w:i/>
          <w:iCs/>
        </w:rPr>
        <w:t>F. alnus</w:t>
      </w:r>
      <w:r w:rsidR="006A1E96">
        <w:rPr>
          <w:rFonts w:eastAsiaTheme="minorEastAsia" w:cs="Times New Roman"/>
          <w:i/>
          <w:iCs/>
        </w:rPr>
        <w:t>.</w:t>
      </w:r>
      <w:r w:rsidR="006A1E96">
        <w:rPr>
          <w:rFonts w:eastAsiaTheme="minorEastAsia" w:cs="Times New Roman"/>
          <w:iCs/>
        </w:rPr>
        <w:t xml:space="preserve"> Second, that 20</w:t>
      </w:r>
      <w:r w:rsidR="006A1E96" w:rsidRPr="006A1E96">
        <w:rPr>
          <w:rFonts w:eastAsiaTheme="minorEastAsia" w:cs="Times New Roman"/>
          <w:iCs/>
          <w:vertAlign w:val="superscript"/>
        </w:rPr>
        <w:t>th</w:t>
      </w:r>
      <w:r w:rsidR="006A1E96">
        <w:rPr>
          <w:rFonts w:eastAsiaTheme="minorEastAsia" w:cs="Times New Roman"/>
          <w:iCs/>
        </w:rPr>
        <w:t xml:space="preserve"> century land-use change, particularly conversion from intensive agriculture to old-field and forest habitat in northeastern United States, was positively associated with </w:t>
      </w:r>
      <w:r w:rsidR="006A1E96">
        <w:rPr>
          <w:rFonts w:eastAsiaTheme="minorEastAsia" w:cs="Times New Roman"/>
          <w:i/>
          <w:iCs/>
        </w:rPr>
        <w:t>F. alnus</w:t>
      </w:r>
      <w:r w:rsidR="006A1E96">
        <w:rPr>
          <w:rFonts w:eastAsiaTheme="minorEastAsia" w:cs="Times New Roman"/>
          <w:i/>
          <w:iCs/>
        </w:rPr>
        <w:t xml:space="preserve"> </w:t>
      </w:r>
      <w:r w:rsidR="006A1E96">
        <w:rPr>
          <w:rFonts w:eastAsiaTheme="minorEastAsia" w:cs="Times New Roman"/>
          <w:iCs/>
        </w:rPr>
        <w:t xml:space="preserve">range expansion. </w:t>
      </w:r>
      <w:r w:rsidRPr="003C01FF">
        <w:rPr>
          <w:rFonts w:cs="Times New Roman"/>
        </w:rPr>
        <w:t>I estimate</w:t>
      </w:r>
      <w:r>
        <w:rPr>
          <w:rFonts w:cs="Times New Roman"/>
        </w:rPr>
        <w:t>d</w:t>
      </w:r>
      <w:r w:rsidRPr="003C01FF">
        <w:rPr>
          <w:rFonts w:cs="Times New Roman"/>
        </w:rPr>
        <w:t xml:space="preserve"> </w:t>
      </w:r>
      <w:r w:rsidR="006A1E96">
        <w:rPr>
          <w:rFonts w:cs="Times New Roman"/>
        </w:rPr>
        <w:t>model</w:t>
      </w:r>
      <w:r w:rsidRPr="003C01FF">
        <w:rPr>
          <w:rFonts w:cs="Times New Roman"/>
        </w:rPr>
        <w:t xml:space="preserve"> parameters using demographic data collected </w:t>
      </w:r>
      <w:r w:rsidR="0061252D">
        <w:rPr>
          <w:rFonts w:cs="Times New Roman"/>
        </w:rPr>
        <w:t>in</w:t>
      </w:r>
      <w:r w:rsidRPr="003C01FF">
        <w:rPr>
          <w:rFonts w:cs="Times New Roman"/>
        </w:rPr>
        <w:t xml:space="preserve"> field surveys from </w:t>
      </w:r>
      <w:r>
        <w:rPr>
          <w:rFonts w:cs="Times New Roman"/>
        </w:rPr>
        <w:t xml:space="preserve">two </w:t>
      </w:r>
      <w:r w:rsidRPr="00C37CD0">
        <w:rPr>
          <w:rFonts w:cs="Times New Roman"/>
        </w:rPr>
        <w:t xml:space="preserve">geographic locations </w:t>
      </w:r>
      <w:r w:rsidRPr="003C01FF">
        <w:rPr>
          <w:rFonts w:cs="Times New Roman"/>
        </w:rPr>
        <w:t>in northeast Nort</w:t>
      </w:r>
      <w:r>
        <w:rPr>
          <w:rFonts w:cs="Times New Roman"/>
        </w:rPr>
        <w:t>h America</w:t>
      </w:r>
      <w:r w:rsidR="006A1E96">
        <w:rPr>
          <w:rFonts w:cs="Times New Roman"/>
        </w:rPr>
        <w:t xml:space="preserve"> over three years</w:t>
      </w:r>
      <w:r>
        <w:rPr>
          <w:rFonts w:cs="Times New Roman"/>
        </w:rPr>
        <w:t xml:space="preserve">, as well as </w:t>
      </w:r>
      <w:r w:rsidRPr="00383B0C">
        <w:rPr>
          <w:rFonts w:cs="Times New Roman"/>
        </w:rPr>
        <w:t xml:space="preserve">data from various </w:t>
      </w:r>
      <w:r>
        <w:rPr>
          <w:rFonts w:cs="Times New Roman"/>
        </w:rPr>
        <w:t xml:space="preserve">scientific </w:t>
      </w:r>
      <w:r w:rsidRPr="00383B0C">
        <w:rPr>
          <w:rFonts w:cs="Times New Roman"/>
        </w:rPr>
        <w:t xml:space="preserve">publications and </w:t>
      </w:r>
      <w:r>
        <w:rPr>
          <w:rFonts w:cs="Times New Roman"/>
        </w:rPr>
        <w:t>grey literature</w:t>
      </w:r>
      <w:r w:rsidRPr="00383B0C">
        <w:rPr>
          <w:rFonts w:cs="Times New Roman"/>
        </w:rPr>
        <w:t>.</w:t>
      </w:r>
      <w:r>
        <w:rPr>
          <w:rFonts w:cs="Times New Roman"/>
        </w:rPr>
        <w:t xml:space="preserve"> I simulated the spread of </w:t>
      </w:r>
      <w:r>
        <w:rPr>
          <w:rFonts w:cs="Times New Roman"/>
          <w:i/>
          <w:iCs/>
        </w:rPr>
        <w:t xml:space="preserve">F. alnus </w:t>
      </w:r>
      <w:r>
        <w:rPr>
          <w:rFonts w:cs="Times New Roman"/>
          <w:iCs/>
        </w:rPr>
        <w:t xml:space="preserve">throughout North America and compared the simulated patterns of spatial spread to observed occurrences through time. </w:t>
      </w:r>
      <w:r w:rsidR="002128E3" w:rsidRPr="00B45D81">
        <w:rPr>
          <w:rFonts w:cs="Times New Roman"/>
          <w:iCs/>
        </w:rPr>
        <w:t>Exploring the parameter uncertainty space for this model and examin</w:t>
      </w:r>
      <w:r w:rsidR="00D222EB" w:rsidRPr="00B45D81">
        <w:rPr>
          <w:rFonts w:cs="Times New Roman"/>
          <w:iCs/>
        </w:rPr>
        <w:t>in</w:t>
      </w:r>
      <w:r w:rsidR="002128E3" w:rsidRPr="00B45D81">
        <w:rPr>
          <w:rFonts w:cs="Times New Roman"/>
          <w:iCs/>
        </w:rPr>
        <w:t>g d</w:t>
      </w:r>
      <w:r w:rsidRPr="00B45D81">
        <w:rPr>
          <w:rFonts w:cs="Times New Roman"/>
          <w:iCs/>
        </w:rPr>
        <w:t xml:space="preserve">eviations of the simulated spread from observed occurrences </w:t>
      </w:r>
      <w:r w:rsidR="006A1E96">
        <w:rPr>
          <w:rFonts w:cs="Times New Roman"/>
          <w:iCs/>
        </w:rPr>
        <w:t>allows for both testing of my initial hypotheses and development of alternative</w:t>
      </w:r>
      <w:r w:rsidRPr="00B45D81">
        <w:rPr>
          <w:rFonts w:cs="Times New Roman"/>
          <w:iCs/>
        </w:rPr>
        <w:t xml:space="preserve"> </w:t>
      </w:r>
      <w:r w:rsidR="006A1E96">
        <w:rPr>
          <w:rFonts w:cs="Times New Roman"/>
          <w:iCs/>
        </w:rPr>
        <w:t>explanations.</w:t>
      </w:r>
      <w:r w:rsidRPr="00B45D81">
        <w:rPr>
          <w:rFonts w:cs="Times New Roman"/>
          <w:iCs/>
        </w:rPr>
        <w:t xml:space="preserve"> While</w:t>
      </w:r>
      <w:r>
        <w:rPr>
          <w:rFonts w:cs="Times New Roman"/>
          <w:iCs/>
        </w:rPr>
        <w:t xml:space="preserve"> this model focuses specifically on the dynamics of </w:t>
      </w:r>
      <w:r>
        <w:rPr>
          <w:rFonts w:cs="Times New Roman"/>
          <w:i/>
          <w:iCs/>
        </w:rPr>
        <w:t xml:space="preserve">F. alnus, </w:t>
      </w:r>
      <w:r>
        <w:rPr>
          <w:rFonts w:cs="Times New Roman"/>
          <w:iCs/>
        </w:rPr>
        <w:t xml:space="preserve">it provides a framework by which other invasive species could be studies. </w:t>
      </w:r>
      <w:bookmarkStart w:id="1" w:name="methods-and-results"/>
      <w:r>
        <w:rPr>
          <w:rFonts w:cs="Times New Roman"/>
        </w:rPr>
        <w:br w:type="page"/>
      </w:r>
    </w:p>
    <w:p w14:paraId="0B6FD73D" w14:textId="57EF7F25" w:rsidR="00FF24C7" w:rsidRPr="00D01097" w:rsidRDefault="00FF24C7" w:rsidP="00403D24">
      <w:pPr>
        <w:rPr>
          <w:b/>
          <w:sz w:val="28"/>
          <w:szCs w:val="28"/>
        </w:rPr>
      </w:pPr>
      <w:r w:rsidRPr="00D01097">
        <w:rPr>
          <w:b/>
          <w:sz w:val="28"/>
          <w:szCs w:val="28"/>
        </w:rPr>
        <w:lastRenderedPageBreak/>
        <w:t>Methods</w:t>
      </w:r>
      <w:r w:rsidR="00C87F16" w:rsidRPr="00D01097">
        <w:rPr>
          <w:b/>
          <w:sz w:val="28"/>
          <w:szCs w:val="28"/>
        </w:rPr>
        <w:t xml:space="preserve"> </w:t>
      </w:r>
      <w:r w:rsidR="00C87F16" w:rsidRPr="00D01097">
        <w:rPr>
          <w:b/>
          <w:color w:val="FF0000"/>
          <w:sz w:val="28"/>
          <w:szCs w:val="28"/>
        </w:rPr>
        <w:t>(</w:t>
      </w:r>
      <w:r w:rsidR="00C87F16" w:rsidRPr="00A37CD2">
        <w:rPr>
          <w:b/>
          <w:strike/>
          <w:color w:val="FF0000"/>
          <w:sz w:val="28"/>
          <w:szCs w:val="28"/>
        </w:rPr>
        <w:t>4279</w:t>
      </w:r>
      <w:r w:rsidR="00C87F16" w:rsidRPr="00D01097">
        <w:rPr>
          <w:b/>
          <w:color w:val="FF0000"/>
          <w:sz w:val="28"/>
          <w:szCs w:val="28"/>
        </w:rPr>
        <w:t xml:space="preserve"> </w:t>
      </w:r>
      <w:r w:rsidR="00A37CD2">
        <w:rPr>
          <w:b/>
          <w:color w:val="FF0000"/>
          <w:sz w:val="28"/>
          <w:szCs w:val="28"/>
        </w:rPr>
        <w:t xml:space="preserve">3934 </w:t>
      </w:r>
      <w:bookmarkStart w:id="2" w:name="_GoBack"/>
      <w:bookmarkEnd w:id="2"/>
      <w:r w:rsidR="00C87F16" w:rsidRPr="00D01097">
        <w:rPr>
          <w:b/>
          <w:color w:val="FF0000"/>
          <w:sz w:val="28"/>
          <w:szCs w:val="28"/>
        </w:rPr>
        <w:t>words)</w:t>
      </w:r>
    </w:p>
    <w:p w14:paraId="26A5BC16" w14:textId="77777777" w:rsidR="00FF24C7" w:rsidRPr="00451A7F" w:rsidRDefault="00FF24C7" w:rsidP="00403D24">
      <w:pPr>
        <w:rPr>
          <w:b/>
        </w:rPr>
      </w:pPr>
      <w:r w:rsidRPr="00451A7F">
        <w:rPr>
          <w:b/>
        </w:rPr>
        <w:t>Study species and field observations</w:t>
      </w:r>
    </w:p>
    <w:p w14:paraId="3F2D5908" w14:textId="1629686A" w:rsidR="00FF24C7" w:rsidRDefault="00FF24C7" w:rsidP="00403D24">
      <w:pPr>
        <w:ind w:firstLine="475"/>
        <w:rPr>
          <w:rFonts w:cs="Times New Roman"/>
          <w:iCs/>
        </w:rPr>
      </w:pPr>
      <w:r>
        <w:rPr>
          <w:rFonts w:cs="Times New Roman"/>
          <w:i/>
          <w:iCs/>
        </w:rPr>
        <w:t xml:space="preserve">Frangula alnus </w:t>
      </w:r>
      <w:r>
        <w:rPr>
          <w:rFonts w:cs="Times New Roman"/>
          <w:iCs/>
        </w:rPr>
        <w:t xml:space="preserve">is a </w:t>
      </w:r>
      <w:r w:rsidR="00D01097">
        <w:rPr>
          <w:rFonts w:cs="Times New Roman"/>
          <w:iCs/>
        </w:rPr>
        <w:t xml:space="preserve">woody plant native to Eurasia. </w:t>
      </w:r>
      <w:r>
        <w:rPr>
          <w:rFonts w:cs="Times New Roman"/>
          <w:iCs/>
        </w:rPr>
        <w:t>It</w:t>
      </w:r>
      <w:r w:rsidR="00D01097">
        <w:rPr>
          <w:rFonts w:cs="Times New Roman"/>
          <w:iCs/>
        </w:rPr>
        <w:t xml:space="preserve"> grows up to approximately 8 m in height and</w:t>
      </w:r>
      <w:r>
        <w:rPr>
          <w:rFonts w:cs="Times New Roman"/>
          <w:iCs/>
        </w:rPr>
        <w:t xml:space="preserve"> produces fleshy fruit containing two to three seeds per fruit with individual plants able to produce several hundred fruit per year </w:t>
      </w:r>
      <w:r>
        <w:rPr>
          <w:rFonts w:cs="Times New Roman"/>
          <w:iCs/>
        </w:rPr>
        <w:fldChar w:fldCharType="begin" w:fldLock="1"/>
      </w:r>
      <w:r w:rsidR="00CA383E">
        <w:rPr>
          <w:rFonts w:cs="Times New Roman"/>
          <w:iCs/>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Medan 1994)"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(Godwin 1943, Medan 1994)</w:t>
      </w:r>
      <w:r>
        <w:rPr>
          <w:rFonts w:cs="Times New Roman"/>
          <w:iCs/>
        </w:rPr>
        <w:fldChar w:fldCharType="end"/>
      </w:r>
      <w:r>
        <w:rPr>
          <w:rFonts w:cs="Times New Roman"/>
          <w:iCs/>
        </w:rPr>
        <w:t xml:space="preserve">. Seeds are dispersed by frugivorous birds </w:t>
      </w:r>
      <w:r>
        <w:rPr>
          <w:rFonts w:cs="Times New Roman"/>
          <w:iCs/>
        </w:rPr>
        <w:fldChar w:fldCharType="begin" w:fldLock="1"/>
      </w:r>
      <w:r w:rsidR="00CA383E">
        <w:rPr>
          <w:rFonts w:cs="Times New Roman"/>
          <w:iCs/>
        </w:rPr>
        <w:instrText>ADDIN CSL_CITATION { "citationItems" : [ { "id" : "ITEM-1", "itemData" : { "DOI" : "10.1046/j.1365-294X.2003.02006.x", "author" : [ { "dropping-particle" : "", "family" : "Hampe", "given" : "Arndt", "non-dropping-particle" : "", "parse-names" : false, "suffix" : "" }, { "dropping-particle" : "", "family" : "Arroyo", "given" : "J", "non-dropping-particle" : "", "parse-names" : false, "suffix" : "" }, { "dropping-particle" : "", "family" : "Jordano", "given" : "P", "non-dropping-particle" : "", "parse-names" : false, "suffix" : "" }, { "dropping-particle" : "", "family" : "Petit", "given" : "R J", "non-dropping-particle" : "", "parse-names" : false, "suffix" : "" } ], "container-title" : "Molecular Ecology", "id" : "ITEM-1", "issue" : "12", "issued" : { "date-parts" : [ [ "2003", "0" ] ] }, "page" : "3415-3426", "title" : "Rangewide phylogeography of a bird-dispersed Eurasian shrub: contrasting Mediterranean and temperate glacial refugia", "type" : "article-journal", "volume" : "12" }, "uris" : [ "http://www.mendeley.com/documents/?uuid=54a780d5-b2e1-40d4-ad13-d401ae6b3d11" ] }, { "id" : "ITEM-2", "itemData" : { "DOI" : "10.1007/s00442-008-0979-0", "author" : [ { "dropping-particle" : "", "family" : "Hampe", "given" : "Arndt", "non-dropping-particle" : "", "parse-names" : false, "suffix" : "" } ], "container-title" : "Oecologia", "id" : "ITEM-2", "issue" : "1", "issued" : { "date-parts" : [ [ "2008", "0" ] ] }, "page" : "137-145", "title" : "Fruit tracking, frugivore satiation, and their consequences for seed dispersal", "type" : "article-journal", "volume" : "156" }, "uris" : [ "http://www.mendeley.com/documents/?uuid=54e4f850-7e43-4c3a-883d-79e885ce64a1" ] }, { "id" : "ITEM-3", "itemData" : { "author" : [ { "dropping-particle" : "", "family" : "Howell", "given" : "J A", "non-dropping-particle" : "", "parse-names" : false, "suffix" : "" }, { "dropping-particle" : "", "family" : "Blackwell", "given" : "W H Jr.", "non-dropping-particle" : "", "parse-names" : false, "suffix" : "" } ], "container-title" : "Castanea", "id" : "ITEM-3", "issue" : "2", "issued" : { "date-parts" : [ [ "1977", "0" ] ] }, "page" : "111-115", "publisher" : "JSTOR", "title" : "The history of &lt;i&gt;Rhamnus frangula&lt;/i&gt; (glossy buckthorn) in the Ohio flora", "type" : "article-journal", "volume" : "42" }, "uris" : [ "http://www.mendeley.com/documents/?uuid=85bffe6f-07d4-4e1a-8c69-91f0548bc599" ] } ], "mendeley" : { "previouslyFormattedCitation" : "(Howell and Blackwell 1977, Hampe et al. 2003, Hampe 2008)"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(Howell and Blackwell 1977, Hampe et al. 2003, Hampe 2008)</w:t>
      </w:r>
      <w:r>
        <w:rPr>
          <w:rFonts w:cs="Times New Roman"/>
          <w:iCs/>
        </w:rPr>
        <w:fldChar w:fldCharType="end"/>
      </w:r>
      <w:r>
        <w:rPr>
          <w:rFonts w:cs="Times New Roman"/>
          <w:iCs/>
        </w:rPr>
        <w:t xml:space="preserve"> and small mammals </w:t>
      </w:r>
      <w:r>
        <w:rPr>
          <w:rFonts w:cs="Times New Roman"/>
          <w:iCs/>
        </w:rPr>
        <w:fldChar w:fldCharType="begin" w:fldLock="1"/>
      </w:r>
      <w:r w:rsidR="00CA383E">
        <w:rPr>
          <w:rFonts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"mendeley" : { "previouslyFormattedCitation" : "(Godwin 1936)"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(Godwin 1936)</w:t>
      </w:r>
      <w:r>
        <w:rPr>
          <w:rFonts w:cs="Times New Roman"/>
          <w:iCs/>
        </w:rPr>
        <w:fldChar w:fldCharType="end"/>
      </w:r>
      <w:r>
        <w:rPr>
          <w:rFonts w:cs="Times New Roman"/>
          <w:iCs/>
        </w:rPr>
        <w:t xml:space="preserve">, and in some cases by hydrochory </w:t>
      </w:r>
      <w:r>
        <w:rPr>
          <w:rFonts w:cs="Times New Roman"/>
          <w:iCs/>
        </w:rPr>
        <w:fldChar w:fldCharType="begin" w:fldLock="1"/>
      </w:r>
      <w:r w:rsidR="00CA383E">
        <w:rPr>
          <w:rFonts w:cs="Times New Roman"/>
          <w:iCs/>
        </w:rPr>
        <w:instrText>ADDIN CSL_CITATION { "citationItems" : [ { "id" : "ITEM-1", "itemData" : { "author" : [ { "dropping-particle" : "", "family" : "Hampe", "given" : "Arndt", "non-dropping-particle" : "", "parse-names" : false, "suffix" : "" } ], "container-title" : "Journal of Ecology", "id" : "ITEM-1", "issue" : "5", "issued" : { "date-parts" : [ [ "2004", "0"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"mendeley" : { "previouslyFormattedCitation" : "(Hampe 2004)"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(Hampe 2004)</w:t>
      </w:r>
      <w:r>
        <w:rPr>
          <w:rFonts w:cs="Times New Roman"/>
          <w:iCs/>
        </w:rPr>
        <w:fldChar w:fldCharType="end"/>
      </w:r>
      <w:r>
        <w:rPr>
          <w:rFonts w:cs="Times New Roman"/>
          <w:iCs/>
        </w:rPr>
        <w:t xml:space="preserve">. </w:t>
      </w:r>
      <w:r>
        <w:rPr>
          <w:rFonts w:cs="Times New Roman"/>
          <w:i/>
          <w:iCs/>
        </w:rPr>
        <w:t xml:space="preserve">F. alnus </w:t>
      </w:r>
      <w:r>
        <w:rPr>
          <w:rFonts w:cs="Times New Roman"/>
          <w:iCs/>
        </w:rPr>
        <w:t>spread rapidly throughout North America during the 20</w:t>
      </w:r>
      <w:r w:rsidRPr="00806F24">
        <w:rPr>
          <w:rFonts w:cs="Times New Roman"/>
          <w:iCs/>
          <w:vertAlign w:val="superscript"/>
        </w:rPr>
        <w:t>th</w:t>
      </w:r>
      <w:r w:rsidR="00D01097">
        <w:rPr>
          <w:rFonts w:cs="Times New Roman"/>
          <w:iCs/>
        </w:rPr>
        <w:t xml:space="preserve"> century</w:t>
      </w:r>
      <w:r>
        <w:rPr>
          <w:rFonts w:cs="Times New Roman"/>
          <w:iCs/>
        </w:rPr>
        <w:t xml:space="preserve"> </w:t>
      </w:r>
      <w:r>
        <w:rPr>
          <w:rFonts w:cs="Times New Roman"/>
          <w:iCs/>
        </w:rPr>
        <w:fldChar w:fldCharType="begin" w:fldLock="1"/>
      </w:r>
      <w:r w:rsidR="00CA383E">
        <w:rPr>
          <w:rFonts w:cs="Times New Roman"/>
          <w:iCs/>
        </w:rPr>
        <w:instrText>ADDIN CSL_CITATION { "citationItems" : [ { "id" : "ITEM-1", "itemData" : { "author" : [ { "dropping-particle" : "", "family" : "Catling", "given" : "P M", "non-dropping-particle" : "", "parse-names" : false, "suffix" : "" }, { "dropping-particle" : "", "family" : "Porebski", "given" : "Z S", "non-dropping-particle" : "", "parse-names" : false, "suffix" : "" } ], "container-title" : "Canadian field-naturalist", "id" : "ITEM-1", "issue" : "3", "issued" : { "date-parts" : [ [ "1994", "0" ] ] }, "page" : "305-310", "title" : "The history of invasion and current status of glossy buckthorn, &lt;i&gt;Rhamnus frangula&lt;/i&gt;, in southern Ontario", "type" : "article-journal", "volume" : "108" }, "uris" : [ "http://www.mendeley.com/documents/?uuid=9e3a22e0-a0cf-4ebd-83c5-1c2a9361de00" ] }, { "id" : "ITEM-2", "itemData" : { "author" : [ { "dropping-particle" : "", "family" : "Howell", "given" : "J A", "non-dropping-particle" : "", "parse-names" : false, "suffix" : "" }, { "dropping-particle" : "", "family" : "Blackwell", "given" : "W H Jr.", "non-dropping-particle" : "", "parse-names" : false, "suffix" : "" } ], "container-title" : "Castanea", "id" : "ITEM-2", "issue" : "2", "issued" : { "date-parts" : [ [ "1977", "0" ] ] }, "page" : "111-115", "publisher" : "JSTOR", "title" : "The history of &lt;i&gt;Rhamnus frangula&lt;/i&gt; (glossy buckthorn) in the Ohio flora", "type" : "article-journal", "volume" : "42" }, "uris" : [ "http://www.mendeley.com/documents/?uuid=85bffe6f-07d4-4e1a-8c69-91f0548bc599" ] }, { "id" : "ITEM-3", "itemData" : { "author" : [ { "dropping-particle" : "", "family" : "Frappier", "given" : "B", "non-dropping-particle" : "", "parse-names" : false, "suffix" : "" }, { "dropping-particle" : "", "family" : "Eckert", "given" : "Robert T", "non-dropping-particle" : "", "parse-names" : false, "suffix" : "" }, { "dropping-particle" : "", "family" : "Lee", "given" : "T D", "non-dropping-particle" : "", "parse-names" : false, "suffix" : "" } ], "container-title" : "Northeastern Naturalist", "id" : "ITEM-3", "issue" : "3", "issued" : { "date-parts" : [ [ "2003", "0" ] ] }, "page" : "277-296", "publisher" : "BioOne", "title" : "Potential impacts of the invasive exotic shrub Rhamnus frangula L. (glossy buckthorn) on forests of southern New Hampshire", "type" : "article-journal", "volume" : "10" }, "uris" : [ "http://www.mendeley.com/documents/?uuid=24f94162-b299-40ce-ad10-f99d1228fb8c" ] } ], "mendeley" : { "previouslyFormattedCitation" : "(Howell and Blackwell 1977, Catling and Porebski 1994, Frappier et al. 2003a)"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(Howell and Blackwell 1977, Catling and Porebski 1994, Frappier et al. 2003a)</w:t>
      </w:r>
      <w:r>
        <w:rPr>
          <w:rFonts w:cs="Times New Roman"/>
          <w:iCs/>
        </w:rPr>
        <w:fldChar w:fldCharType="end"/>
      </w:r>
      <w:r w:rsidR="00D01097">
        <w:rPr>
          <w:rFonts w:cs="Times New Roman"/>
          <w:iCs/>
        </w:rPr>
        <w:t>, where i</w:t>
      </w:r>
      <w:r>
        <w:rPr>
          <w:rFonts w:cs="Times New Roman"/>
          <w:iCs/>
        </w:rPr>
        <w:t xml:space="preserve">ts </w:t>
      </w:r>
      <w:r w:rsidR="00D01097">
        <w:rPr>
          <w:rFonts w:cs="Times New Roman"/>
          <w:iCs/>
        </w:rPr>
        <w:t>ability to dominate both the understory and canopy layers, in different habitats,</w:t>
      </w:r>
      <w:r>
        <w:rPr>
          <w:rFonts w:cs="Times New Roman"/>
          <w:iCs/>
        </w:rPr>
        <w:t xml:space="preserve"> negatively impact</w:t>
      </w:r>
      <w:r w:rsidR="00D01097">
        <w:rPr>
          <w:rFonts w:cs="Times New Roman"/>
          <w:iCs/>
        </w:rPr>
        <w:t>s</w:t>
      </w:r>
      <w:r>
        <w:rPr>
          <w:rFonts w:cs="Times New Roman"/>
          <w:iCs/>
        </w:rPr>
        <w:t xml:space="preserve"> native flora </w:t>
      </w:r>
      <w:r>
        <w:rPr>
          <w:rFonts w:cs="Times New Roman"/>
          <w:iCs/>
        </w:rPr>
        <w:fldChar w:fldCharType="begin" w:fldLock="1"/>
      </w:r>
      <w:r w:rsidR="00CA383E">
        <w:rPr>
          <w:rFonts w:cs="Times New Roman"/>
          <w:iCs/>
        </w:rPr>
        <w:instrText>ADDIN CSL_CITATION { "citationItems" : [ { "id" : "ITEM-1", "itemData" : { "author" : [ { "dropping-particle" : "", "family" : "Frappier", "given" : "B", "non-dropping-particle" : "", "parse-names" : false, "suffix" : "" }, { "dropping-particle" : "", "family" : "Eckert", "given" : "Robert T", "non-dropping-particle" : "", "parse-names" : false, "suffix" : "" }, { "dropping-particle" : "", "family" : "Lee", "given" : "T D", "non-dropping-particle" : "", "parse-names" : false, "suffix" : "" } ], "container-title" : "Northeastern Naturalist", "id" : "ITEM-1", "issue" : "3", "issued" : { "date-parts" : [ [ "2003", "0" ] ] }, "page" : "277-296", "publisher" : "BioOne", "title" : "Potential impacts of the invasive exotic shrub Rhamnus frangula L. (glossy buckthorn) on forests of southern New Hampshire", "type" : "article-journal", "volume" : "10" }, "uris" : [ "http://www.mendeley.com/documents/?uuid=24f94162-b299-40ce-ad10-f99d1228fb8c" ] }, { "id" : "ITEM-2", "itemData" : { "author" : [ { "dropping-particle" : "", "family" : "Possessky", "given" : "S L", "non-dropping-particle" : "", "parse-names" : false, "suffix" : "" }, { "dropping-particle" : "", "family" : "Williams", "given" : "C E", "non-dropping-particle" : "", "parse-names" : false, "suffix" : "" }, { "dropping-particle" : "", "family" : "Moriarity", "given" : "W J", "non-dropping-particle" : "", "parse-names" : false, "suffix" : "" } ], "container-title" : "Natural Areas Journal", "id" : "ITEM-2", "issue" : "3", "issued" : { "date-parts" : [ [ "2000", "0" ] ] }, "page" : "290-292", "title" : "Glossy buckthorn, &lt;i&gt;Rhamnus frangula&lt;/i&gt; L.: A threat to riparian plant communities of the northern Allegheny Plateau (USA)", "type" : "article-journal", "volume" : "20" }, "uris" : [ "http://www.mendeley.com/documents/?uuid=3edab1db-3a9d-4961-809e-5a1d08277fb4" ] }, { "id" : "ITEM-3", "itemData" : { "DOI" : "10.1016/j.foreco.2004.02.015", "author" : [ { "dropping-particle" : "", "family" : "Fagan", "given" : "M E", "non-dropping-particle" : "", "parse-names" : false, "suffix" : "" }, { "dropping-particle" : "", "family" : "Peart", "given" : "D R", "non-dropping-particle" : "", "parse-names" : false, "suffix" : "" } ], "container-title" : "Forest Ecology and Management", "id" : "ITEM-3", "issue" : "1-3", "issued" : { "date-parts" : [ [ "2004", "0" ] ] }, "page" : "95-107", "title" : "Impact of the invasive shrub glossy buckthorn (&lt;i&gt;Rhamnus frangula&lt;/i&gt; L.) on juvenile recruitment by canopy trees", "type" : "article-journal", "volume" : "194" }, "uris" : [ "http://www.mendeley.com/documents/?uuid=a8ee4d58-7efa-41e9-be05-fa10a7023115" ] } ], "mendeley" : { "previouslyFormattedCitation" : "(Possessky et al. 2000, Frappier et al. 2003a, Fagan and Peart 2004)"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(Possessky et al. 2000, Frappier et al. 2003a, Fagan and Peart 2004)</w:t>
      </w:r>
      <w:r>
        <w:rPr>
          <w:rFonts w:cs="Times New Roman"/>
          <w:iCs/>
        </w:rPr>
        <w:fldChar w:fldCharType="end"/>
      </w:r>
      <w:r>
        <w:rPr>
          <w:rFonts w:cs="Times New Roman"/>
          <w:iCs/>
        </w:rPr>
        <w:t xml:space="preserve">. </w:t>
      </w:r>
    </w:p>
    <w:p w14:paraId="663BCBD1" w14:textId="00DD7989" w:rsidR="00FF24C7" w:rsidRPr="00A3168B" w:rsidRDefault="00FF24C7" w:rsidP="00216FE6">
      <w:pPr>
        <w:ind w:firstLine="475"/>
        <w:rPr>
          <w:rFonts w:cs="Times New Roman"/>
        </w:rPr>
      </w:pPr>
      <w:r>
        <w:rPr>
          <w:rFonts w:cs="Times New Roman"/>
          <w:iCs/>
        </w:rPr>
        <w:t xml:space="preserve">I monitored populations of </w:t>
      </w:r>
      <w:r>
        <w:rPr>
          <w:rFonts w:cs="Times New Roman"/>
          <w:i/>
          <w:iCs/>
        </w:rPr>
        <w:t xml:space="preserve">F. alnus </w:t>
      </w:r>
      <w:r>
        <w:rPr>
          <w:rFonts w:cs="Times New Roman"/>
          <w:iCs/>
        </w:rPr>
        <w:t>in two geographic locations within the invaded range – Long Island, New York and coastal New Hampshire</w:t>
      </w:r>
      <w:r w:rsidR="00D01097">
        <w:rPr>
          <w:rFonts w:cs="Times New Roman"/>
          <w:iCs/>
        </w:rPr>
        <w:t xml:space="preserve">, </w:t>
      </w:r>
      <w:r w:rsidR="00216FE6">
        <w:rPr>
          <w:rFonts w:cs="Times New Roman"/>
          <w:iCs/>
        </w:rPr>
        <w:t>from</w:t>
      </w:r>
      <w:r w:rsidR="00D01097">
        <w:rPr>
          <w:rFonts w:cs="Times New Roman"/>
          <w:iCs/>
        </w:rPr>
        <w:t xml:space="preserve"> the summer of 2010</w:t>
      </w:r>
      <w:r w:rsidR="00216FE6">
        <w:rPr>
          <w:rFonts w:cs="Times New Roman"/>
          <w:iCs/>
        </w:rPr>
        <w:t xml:space="preserve"> until the Fall of 2012</w:t>
      </w:r>
      <w:r>
        <w:rPr>
          <w:rFonts w:cs="Times New Roman"/>
          <w:iCs/>
        </w:rPr>
        <w:t xml:space="preserve">. </w:t>
      </w:r>
      <w:r w:rsidRPr="00DF7836">
        <w:rPr>
          <w:rFonts w:cs="Times New Roman"/>
          <w:iCs/>
        </w:rPr>
        <w:t xml:space="preserve">At each geographic location demographic data were collected at three different sites. Sites were separated by 1 to 10 km and </w:t>
      </w:r>
      <w:r w:rsidR="00D01097">
        <w:rPr>
          <w:rFonts w:cs="Times New Roman"/>
          <w:iCs/>
        </w:rPr>
        <w:t xml:space="preserve">comprised multiple habitat types </w:t>
      </w:r>
      <w:r w:rsidR="00D01097">
        <w:rPr>
          <w:rFonts w:cs="Times New Roman"/>
          <w:iCs/>
        </w:rPr>
        <w:t>(</w:t>
      </w:r>
      <w:r w:rsidR="00D01097">
        <w:rPr>
          <w:rFonts w:cs="Times New Roman"/>
          <w:iCs/>
        </w:rPr>
        <w:t xml:space="preserve">see </w:t>
      </w:r>
      <w:r w:rsidR="00D01097">
        <w:rPr>
          <w:rFonts w:cs="Times New Roman"/>
          <w:iCs/>
        </w:rPr>
        <w:t>Table A1</w:t>
      </w:r>
      <w:r w:rsidR="00D01097">
        <w:rPr>
          <w:rFonts w:cs="Times New Roman"/>
          <w:iCs/>
        </w:rPr>
        <w:t xml:space="preserve"> for descriptions</w:t>
      </w:r>
      <w:r w:rsidR="00D01097">
        <w:rPr>
          <w:rFonts w:cs="Times New Roman"/>
          <w:iCs/>
        </w:rPr>
        <w:t>)</w:t>
      </w:r>
      <w:r w:rsidRPr="00DF7836">
        <w:rPr>
          <w:rFonts w:cs="Times New Roman"/>
          <w:iCs/>
        </w:rPr>
        <w:t xml:space="preserve">. </w:t>
      </w:r>
      <w:r>
        <w:rPr>
          <w:rFonts w:cs="Times New Roman"/>
        </w:rPr>
        <w:t xml:space="preserve">Within each site a stratified random selection of individual plants were selected for measurement and long-term monitoring (see appendix for details). </w:t>
      </w:r>
      <w:r w:rsidR="00D01097">
        <w:rPr>
          <w:rFonts w:cs="Times New Roman"/>
        </w:rPr>
        <w:t>Measurements included d</w:t>
      </w:r>
      <w:r w:rsidRPr="00383B0C">
        <w:rPr>
          <w:rFonts w:cs="Times New Roman"/>
        </w:rPr>
        <w:t>iameter at basal</w:t>
      </w:r>
      <w:r>
        <w:rPr>
          <w:rFonts w:cs="Times New Roman"/>
        </w:rPr>
        <w:t xml:space="preserve"> (ankle) height (DAH) in centim</w:t>
      </w:r>
      <w:r w:rsidRPr="00383B0C">
        <w:rPr>
          <w:rFonts w:cs="Times New Roman"/>
        </w:rPr>
        <w:t>eters (cm)</w:t>
      </w:r>
      <w:r w:rsidR="00D01097">
        <w:rPr>
          <w:rFonts w:cs="Times New Roman"/>
        </w:rPr>
        <w:t>, h</w:t>
      </w:r>
      <w:r w:rsidRPr="00383B0C">
        <w:rPr>
          <w:rFonts w:cs="Times New Roman"/>
        </w:rPr>
        <w:t>eight</w:t>
      </w:r>
      <w:r w:rsidR="00D01097">
        <w:rPr>
          <w:rFonts w:cs="Times New Roman"/>
        </w:rPr>
        <w:t xml:space="preserve"> (cm), n</w:t>
      </w:r>
      <w:r w:rsidRPr="00383B0C">
        <w:rPr>
          <w:rFonts w:cs="Times New Roman"/>
        </w:rPr>
        <w:t>umber of basal stems</w:t>
      </w:r>
      <w:r w:rsidR="00D01097">
        <w:rPr>
          <w:rFonts w:cs="Times New Roman"/>
        </w:rPr>
        <w:t>, and n</w:t>
      </w:r>
      <w:r w:rsidRPr="00383B0C">
        <w:rPr>
          <w:rFonts w:cs="Times New Roman"/>
        </w:rPr>
        <w:t xml:space="preserve">umber of fruit on the </w:t>
      </w:r>
      <w:r>
        <w:rPr>
          <w:rFonts w:cs="Times New Roman"/>
        </w:rPr>
        <w:t>plant</w:t>
      </w:r>
      <w:r w:rsidR="00D01097">
        <w:rPr>
          <w:rFonts w:cs="Times New Roman"/>
        </w:rPr>
        <w:t>. F</w:t>
      </w:r>
      <w:r>
        <w:rPr>
          <w:rFonts w:cs="Times New Roman"/>
        </w:rPr>
        <w:t xml:space="preserve">or plants with more than one basal stem, the DAH </w:t>
      </w:r>
      <w:r w:rsidR="00D01097">
        <w:rPr>
          <w:rFonts w:cs="Times New Roman"/>
        </w:rPr>
        <w:t>of</w:t>
      </w:r>
      <w:r>
        <w:rPr>
          <w:rFonts w:cs="Times New Roman"/>
        </w:rPr>
        <w:t xml:space="preserve"> the largest stem was measured. A uniquely number</w:t>
      </w:r>
      <w:r w:rsidR="00D01097">
        <w:rPr>
          <w:rFonts w:cs="Times New Roman"/>
        </w:rPr>
        <w:t>ed</w:t>
      </w:r>
      <w:r>
        <w:rPr>
          <w:rFonts w:cs="Times New Roman"/>
        </w:rPr>
        <w:t xml:space="preserve"> metal tag was attached to each plant to facilitate later measurements. </w:t>
      </w:r>
      <w:r w:rsidR="00216FE6">
        <w:rPr>
          <w:rFonts w:cs="Times New Roman"/>
        </w:rPr>
        <w:t xml:space="preserve">In total, 815 plants were measured and monitored over the course of the survey. </w:t>
      </w:r>
      <w:r w:rsidRPr="00383B0C">
        <w:rPr>
          <w:rFonts w:cs="Times New Roman"/>
        </w:rPr>
        <w:t xml:space="preserve">All measurements were taken between September and November each year, and each site was surveyed at approximately the same time during the different </w:t>
      </w:r>
      <w:r>
        <w:rPr>
          <w:rFonts w:cs="Times New Roman"/>
        </w:rPr>
        <w:t>years</w:t>
      </w:r>
      <w:r w:rsidRPr="00383B0C">
        <w:rPr>
          <w:rFonts w:cs="Times New Roman"/>
        </w:rPr>
        <w:t xml:space="preserve">. </w:t>
      </w:r>
      <w:r w:rsidR="00216FE6">
        <w:rPr>
          <w:rFonts w:cs="Times New Roman"/>
        </w:rPr>
        <w:t>An</w:t>
      </w:r>
      <w:r w:rsidRPr="00383B0C">
        <w:rPr>
          <w:rFonts w:cs="Times New Roman"/>
        </w:rPr>
        <w:t xml:space="preserve"> addition</w:t>
      </w:r>
      <w:r w:rsidR="00216FE6">
        <w:rPr>
          <w:rFonts w:cs="Times New Roman"/>
        </w:rPr>
        <w:t>al</w:t>
      </w:r>
      <w:r w:rsidRPr="00383B0C">
        <w:rPr>
          <w:rFonts w:cs="Times New Roman"/>
        </w:rPr>
        <w:t xml:space="preserve"> 385 seedlings </w:t>
      </w:r>
      <w:r w:rsidR="00216FE6">
        <w:rPr>
          <w:rFonts w:cs="Times New Roman"/>
        </w:rPr>
        <w:t>were marked in</w:t>
      </w:r>
      <w:r w:rsidRPr="00383B0C">
        <w:rPr>
          <w:rFonts w:cs="Times New Roman"/>
        </w:rPr>
        <w:t xml:space="preserve"> 2011 </w:t>
      </w:r>
      <w:r w:rsidR="00216FE6">
        <w:rPr>
          <w:rFonts w:cs="Times New Roman"/>
        </w:rPr>
        <w:t xml:space="preserve">and re-surveyed in </w:t>
      </w:r>
      <w:r w:rsidRPr="00383B0C">
        <w:rPr>
          <w:rFonts w:cs="Times New Roman"/>
        </w:rPr>
        <w:t>2012</w:t>
      </w:r>
      <w:r>
        <w:rPr>
          <w:rFonts w:cs="Times New Roman"/>
        </w:rPr>
        <w:t xml:space="preserve"> to estimate seedling survival values (see appendix for details). </w:t>
      </w:r>
      <w:r w:rsidR="00216FE6">
        <w:rPr>
          <w:rFonts w:cs="Times New Roman"/>
        </w:rPr>
        <w:t>All</w:t>
      </w:r>
      <w:r>
        <w:rPr>
          <w:rFonts w:cs="Times New Roman"/>
        </w:rPr>
        <w:t xml:space="preserve"> measurements were used to parameterize a demographic model of </w:t>
      </w:r>
      <w:r>
        <w:rPr>
          <w:rFonts w:cs="Times New Roman"/>
          <w:i/>
          <w:iCs/>
        </w:rPr>
        <w:t>F. alnus</w:t>
      </w:r>
      <w:r>
        <w:rPr>
          <w:rFonts w:cs="Times New Roman"/>
          <w:iCs/>
        </w:rPr>
        <w:t xml:space="preserve">. </w:t>
      </w:r>
    </w:p>
    <w:p w14:paraId="1F0702F8" w14:textId="77777777" w:rsidR="00FF24C7" w:rsidRPr="00403D24" w:rsidRDefault="00FF24C7" w:rsidP="00403D24">
      <w:pPr>
        <w:rPr>
          <w:i/>
        </w:rPr>
      </w:pPr>
      <w:r w:rsidRPr="00403D24">
        <w:rPr>
          <w:i/>
        </w:rPr>
        <w:t>Demographic model and IPM kernel</w:t>
      </w:r>
    </w:p>
    <w:p w14:paraId="6B09A91A" w14:textId="3B465220" w:rsidR="00FF24C7" w:rsidRDefault="00FF24C7" w:rsidP="00403D24">
      <w:pPr>
        <w:ind w:firstLine="720"/>
      </w:pPr>
      <w:r>
        <w:t xml:space="preserve">I used an integral projection model (IPM) approach to construct a demographic model of </w:t>
      </w:r>
      <w:r>
        <w:rPr>
          <w:rFonts w:cs="Times New Roman"/>
          <w:i/>
          <w:iCs/>
        </w:rPr>
        <w:t>F. alnus.</w:t>
      </w:r>
      <w:r>
        <w:rPr>
          <w:rFonts w:cs="Times New Roman"/>
          <w:iCs/>
        </w:rPr>
        <w:t xml:space="preserve"> </w:t>
      </w:r>
      <w:r>
        <w:t xml:space="preserve">Integral projection models are an effective way to represent size structured populations </w:t>
      </w:r>
      <w:r>
        <w:fldChar w:fldCharType="begin" w:fldLock="1"/>
      </w:r>
      <w:r w:rsidR="00CA383E">
        <w:instrText>ADDIN CSL_CITATION { "citationItems" : [ { "id" : "ITEM-1", "itemData" : { "author" : [ { "dropping-particle" : "", "family" : "Easterling", "given" : "Michael R.", "non-dropping-particle" : "", "parse-names" : false, "suffix" : "" }, { "dropping-particle" : "", "family" : "Ellner", "given" : "Stephen P", "non-dropping-particle" : "", "parse-names" : false, "suffix" : "" }, { "dropping-particle" : "", "family" : "Dixon", "given" : "Philip M.", "non-dropping-particle" : "", "parse-names" : false, "suffix" : "" } ], "container-title" : "Ecology", "id" : "ITEM-1", "issue" : "3", "issued" : { "date-parts" : [ [ "2000" ] ] }, "page" : "694-708", "title" : "Size-specific sensitivity: applying a new structured population model", "type" : "article-journal", "volume" : "81" }, "uris" : [ "http://www.mendeley.com/documents/?uuid=8cbabd55-8df0-4e6e-ab3f-1f80cbdda0cc" ] }, { "id" : "ITEM-2", "itemData" : { "author" : [ { "dropping-particle" : "", "family" : "Ellner", "given" : "Stephen P", "non-dropping-particle" : "", "parse-names" : false, "suffix" : "" }, { "dropping-particle" : "", "family" : "Rees", "given" : "Mark", "non-dropping-particle" : "", "parse-names" : false, "suffix" : "" } ], "container-title" : "The American Naturalist", "id" : "ITEM-2", "issue" : "3", "issued" : { "date-parts" : [ [ "2006" ] ] }, "page" : "410-428", "title" : "Integral projection models for species with complex demography", "type" : "article-journal", "volume" : "167" }, "uris" : [ "http://www.mendeley.com/documents/?uuid=d4df5ae2-13eb-4bf2-9e6b-4795ab89dbc9" ] } ], "mendeley" : { "previouslyFormattedCitation" : "(Easterling et al. 2000, Ellner and Rees 2006)" }, "properties" : { "noteIndex" : 0 }, "schema" : "https://github.com/citation-style-language/schema/raw/master/csl-citation.json" }</w:instrText>
      </w:r>
      <w:r>
        <w:fldChar w:fldCharType="separate"/>
      </w:r>
      <w:r w:rsidR="00910A69" w:rsidRPr="00910A69">
        <w:rPr>
          <w:noProof/>
        </w:rPr>
        <w:t>(Easterling et al. 2000, Ellner and Rees 2006)</w:t>
      </w:r>
      <w:r>
        <w:fldChar w:fldCharType="end"/>
      </w:r>
      <w:r>
        <w:t xml:space="preserve">. Additionally, the extensive use of regression methods to determine the relationships between size and demographic rates make IPMs particularly useful when modeling species with relatively sparse data, which may otherwise result in inaccurate transition rates in matrix projection models </w:t>
      </w:r>
      <w:r>
        <w:fldChar w:fldCharType="begin" w:fldLock="1"/>
      </w:r>
      <w:r w:rsidR="00CA383E">
        <w:instrText>ADDIN CSL_CITATION { "citationItems" : [ { "id" : "ITEM-1", "itemData" : { "DOI" : "10.1111/2041-210X.12146", "ISSN" : "2041210X", "author" : [ { "dropping-particle" : "", "family" : "Merow", "given" : "Cory", "non-dropping-particle" : "", "parse-names" : false, "suffix" : "" }, { "dropping-particle" : "", "family" : "Dahlgren", "given" : "Johan P.", "non-dropping-particle" : "", "parse-names" : false, "suffix" : "" }, { "dropping-particle" : "", "family" : "Metcalf", "given" : "C.J.E.", "non-dropping-particle" : "", "parse-names" : false, "suffix" : "" }, { "dropping-particle" : "", "family" : "Childs", "given" : "Dylan Z.", "non-dropping-particle" : "", "parse-names" : false, "suffix" : "" }, { "dropping-particle" : "", "family" : "Evans", "given" : "M.E.K.", "non-dropping-particle" : "", "parse-names" : false, "suffix" : "" }, { "dropping-particle" : "", "family" : "Jongejans", "given" : "E.", "non-dropping-particle" : "", "parse-names" : false, "suffix" : "" }, { "dropping-particle" : "", "family" : "Record", "given" : "Sydne", "non-dropping-particle" : "", "parse-names" : false, "suffix" : "" }, { "dropping-particle" : "", "family" : "Rees", "given" : "Mark", "non-dropping-particle" : "", "parse-names" : false, "suffix" : "" }, { "dropping-particle" : "", "family" : "Salguero-G\u00f3mez", "given" : "Roberto", "non-dropping-particle" : "", "parse-names" : false, "suffix" : "" }, { "dropping-particle" : "", "family" : "McMahon", "given" : "Sean M.", "non-dropping-particle" : "", "parse-names" : false, "suffix" : "" } ], "container-title" : "Methods in Ecology and Evolution", "id" : "ITEM-1", "issued" : { "date-parts" : [ [ "2013", "11" ] ] }, "title" : "Advancing population ecology with integral projection models: a practical guide", "type" : "article-journal", "volume" : "In Press" }, "uris" : [ "http://www.mendeley.com/documents/?uuid=918beb29-56e9-420c-b05e-31d8c6c0f19b" ] } ], "mendeley" : { "previouslyFormattedCitation" : "(Merow et al. 2013a)" }, "properties" : { "noteIndex" : 0 }, "schema" : "https://github.com/citation-style-language/schema/raw/master/csl-citation.json" }</w:instrText>
      </w:r>
      <w:r>
        <w:fldChar w:fldCharType="separate"/>
      </w:r>
      <w:r w:rsidR="00910A69" w:rsidRPr="00910A69">
        <w:rPr>
          <w:noProof/>
        </w:rPr>
        <w:t>(Merow et al. 2013a)</w:t>
      </w:r>
      <w:r>
        <w:fldChar w:fldCharType="end"/>
      </w:r>
      <w:r>
        <w:t xml:space="preserve">. </w:t>
      </w:r>
    </w:p>
    <w:p w14:paraId="6CA92F72" w14:textId="77777777" w:rsidR="00FF24C7" w:rsidRPr="002351BB" w:rsidRDefault="00FF24C7" w:rsidP="00FF24C7">
      <w:pPr>
        <w:ind w:firstLine="720"/>
      </w:pPr>
      <w:r>
        <w:t>At the core of an IPM is a function describing</w:t>
      </w:r>
      <w:r>
        <w:rPr>
          <w:rFonts w:cs="Times New Roman"/>
        </w:rPr>
        <w:t xml:space="preserve"> the transition of the population distribution from time </w:t>
      </w:r>
      <w:r>
        <w:rPr>
          <w:rFonts w:cs="Times New Roman"/>
          <w:i/>
        </w:rPr>
        <w:t>t</w:t>
      </w:r>
      <w:r>
        <w:rPr>
          <w:rFonts w:cs="Times New Roman"/>
        </w:rPr>
        <w:t xml:space="preserve"> to </w:t>
      </w:r>
      <w:r>
        <w:rPr>
          <w:rFonts w:cs="Times New Roman"/>
          <w:i/>
        </w:rPr>
        <w:t>t +</w:t>
      </w:r>
      <w:r>
        <w:rPr>
          <w:rFonts w:cs="Times New Roman"/>
        </w:rPr>
        <w:t xml:space="preserve"> </w:t>
      </w:r>
      <w:r w:rsidRPr="00F8487B">
        <w:rPr>
          <w:rFonts w:cs="Times New Roman"/>
        </w:rPr>
        <w:t>1</w:t>
      </w:r>
      <w:r>
        <w:rPr>
          <w:rFonts w:cs="Times New Roman"/>
        </w:rPr>
        <w:t>, given a continuous structuring variable:</w:t>
      </w:r>
    </w:p>
    <w:p w14:paraId="318E22EC" w14:textId="77777777" w:rsidR="00FF24C7" w:rsidRPr="00AC261B" w:rsidRDefault="00FF24C7" w:rsidP="00FF24C7">
      <w:pPr>
        <w:rPr>
          <w:rFonts w:eastAsiaTheme="minorEastAsia" w:cs="Times New Roman"/>
        </w:rPr>
      </w:pPr>
      <w:r>
        <w:rPr>
          <w:rFonts w:eastAsiaTheme="minorEastAsia" w:cs="Times New Roman"/>
        </w:rPr>
        <w:t>(</w:t>
      </w:r>
      <w:r w:rsidRPr="00AC261B">
        <w:rPr>
          <w:rFonts w:eastAsiaTheme="minorEastAsia" w:cs="Times New Roman"/>
        </w:rPr>
        <w:t>1</w:t>
      </w:r>
      <w:r>
        <w:rPr>
          <w:rFonts w:eastAsiaTheme="minorEastAsia" w:cs="Times New Roman"/>
        </w:rPr>
        <w:t>)</w:t>
      </w:r>
      <w:r w:rsidRPr="00AC261B">
        <w:rPr>
          <w:rFonts w:eastAsiaTheme="minorEastAsia" w:cs="Times New Roman"/>
        </w:rPr>
        <w:t xml:space="preserve"> </w:t>
      </w:r>
      <w:r w:rsidRPr="00AC261B">
        <w:rPr>
          <w:rFonts w:eastAsiaTheme="minorEastAsia"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limLoc m:val="subSup"/>
            <m:ctrlPr>
              <w:rPr>
                <w:rFonts w:ascii="Cambria Math" w:hAnsi="Cambria Math" w:cs="Times New Roman"/>
                <w:i/>
              </w:rPr>
            </m:ctrlPr>
          </m:naryPr>
          <m:sub>
            <m:r>
              <m:rPr>
                <m:sty m:val="p"/>
              </m:rPr>
              <w:rPr>
                <w:rFonts w:ascii="Cambria Math" w:hAnsi="Cambria Math" w:cs="Times New Roman"/>
              </w:rPr>
              <m:t>Ω</m:t>
            </m:r>
          </m:sub>
          <m:sup/>
          <m:e>
            <m:r>
              <w:rPr>
                <w:rFonts w:ascii="Cambria Math" w:hAnsi="Cambria Math" w:cs="Times New Roman"/>
              </w:rPr>
              <m:t>k(y,x)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34DE90FA" w14:textId="0020B872" w:rsidR="00FF24C7" w:rsidRPr="00AC261B" w:rsidRDefault="00FF24C7" w:rsidP="00FF24C7">
      <w:pPr>
        <w:rPr>
          <w:rFonts w:eastAsiaTheme="minorEastAsia" w:cs="Times New Roman"/>
        </w:rPr>
      </w:pPr>
      <w:r w:rsidRPr="00AC261B">
        <w:rPr>
          <w:rFonts w:eastAsiaTheme="minorEastAsia" w:cs="Times New Roman"/>
        </w:rPr>
        <w:t xml:space="preserve">where </w:t>
      </w:r>
      <w:r w:rsidRPr="00AC261B">
        <w:rPr>
          <w:rFonts w:eastAsiaTheme="minorEastAsia" w:cs="Times New Roman"/>
          <w:i/>
        </w:rPr>
        <w:t>k(y,x)</w:t>
      </w:r>
      <w:r w:rsidRPr="00AC261B">
        <w:rPr>
          <w:rFonts w:eastAsiaTheme="minorEastAsia" w:cs="Times New Roman"/>
        </w:rPr>
        <w:t xml:space="preserve"> is the IPM kernel representing all possible transitions of individuals from size </w:t>
      </w:r>
      <w:r w:rsidRPr="00AC261B">
        <w:rPr>
          <w:rFonts w:eastAsiaTheme="minorEastAsia" w:cs="Times New Roman"/>
          <w:i/>
        </w:rPr>
        <w:t>x</w:t>
      </w:r>
      <w:r w:rsidRPr="00AC261B">
        <w:rPr>
          <w:rFonts w:eastAsiaTheme="minorEastAsia" w:cs="Times New Roman"/>
        </w:rPr>
        <w:t xml:space="preserve"> to size </w:t>
      </w:r>
      <w:r w:rsidRPr="00AC261B">
        <w:rPr>
          <w:rFonts w:eastAsiaTheme="minorEastAsia" w:cs="Times New Roman"/>
          <w:i/>
        </w:rPr>
        <w:t>y</w:t>
      </w:r>
      <w:r w:rsidRPr="00AC261B">
        <w:rPr>
          <w:rFonts w:eastAsiaTheme="minorEastAsia" w:cs="Times New Roman"/>
        </w:rPr>
        <w:t xml:space="preserve">, and is analogous to the projection matrix used in matrix projection models (MPM) </w:t>
      </w:r>
      <w:r w:rsidRPr="00AC261B">
        <w:rPr>
          <w:rFonts w:eastAsiaTheme="minorEastAsia" w:cs="Times New Roman"/>
        </w:rPr>
        <w:fldChar w:fldCharType="begin" w:fldLock="1"/>
      </w:r>
      <w:r w:rsidR="00CA383E">
        <w:rPr>
          <w:rFonts w:eastAsiaTheme="minorEastAsia" w:cs="Times New Roman"/>
        </w:rPr>
        <w:instrText>ADDIN CSL_CITATION { "citationItems" : [ { "id" : "ITEM-1", "itemData" : { "author" : [ { "dropping-particle" : "", "family" : "Easterling", "given" : "Michael R.", "non-dropping-particle" : "", "parse-names" : false, "suffix" : "" }, { "dropping-particle" : "", "family" : "Ellner", "given" : "Stephen P", "non-dropping-particle" : "", "parse-names" : false, "suffix" : "" }, { "dropping-particle" : "", "family" : "Dixon", "given" : "Philip M.", "non-dropping-particle" : "", "parse-names" : false, "suffix" : "" } ], "container-title" : "Ecology", "id" : "ITEM-1", "issue" : "3", "issued" : { "date-parts" : [ [ "2000" ] ] }, "page" : "694-708", "title" : "Size-specific sensitivity: applying a new structured population model", "type" : "article-journal", "volume" : "81" }, "uris" : [ "http://www.mendeley.com/documents/?uuid=8cbabd55-8df0-4e6e-ab3f-1f80cbdda0cc" ] } ], "mendeley" : { "previouslyFormattedCitation" : "(Easterling et al. 2000)" }, "properties" : { "noteIndex" : 0 }, "schema" : "https://github.com/citation-style-language/schema/raw/master/csl-citation.json" }</w:instrText>
      </w:r>
      <w:r w:rsidRPr="00AC261B">
        <w:rPr>
          <w:rFonts w:eastAsiaTheme="minorEastAsia" w:cs="Times New Roman"/>
        </w:rPr>
        <w:fldChar w:fldCharType="separate"/>
      </w:r>
      <w:r w:rsidR="00910A69" w:rsidRPr="00910A69">
        <w:rPr>
          <w:rFonts w:eastAsiaTheme="minorEastAsia" w:cs="Times New Roman"/>
          <w:noProof/>
        </w:rPr>
        <w:t>(Easterling et al. 2000)</w:t>
      </w:r>
      <w:r w:rsidRPr="00AC261B">
        <w:rPr>
          <w:rFonts w:eastAsiaTheme="minorEastAsia" w:cs="Times New Roman"/>
        </w:rPr>
        <w:fldChar w:fldCharType="end"/>
      </w:r>
      <w:r w:rsidRPr="00AC261B">
        <w:rPr>
          <w:rFonts w:eastAsiaTheme="minorEastAsia" w:cs="Times New Roman"/>
        </w:rPr>
        <w:t xml:space="preserve">. Assuming the structuring variable is size, integrating the kernel </w:t>
      </w:r>
      <w:r w:rsidRPr="00AC261B">
        <w:rPr>
          <w:rFonts w:eastAsiaTheme="minorEastAsia" w:cs="Times New Roman"/>
        </w:rPr>
        <w:lastRenderedPageBreak/>
        <w:t xml:space="preserve">multiplied by the size distribution at year </w:t>
      </w:r>
      <w:r w:rsidRPr="00AC261B">
        <w:rPr>
          <w:rFonts w:eastAsiaTheme="minorEastAsia" w:cs="Times New Roman"/>
          <w:i/>
        </w:rPr>
        <w:t>t</w:t>
      </w:r>
      <w:r w:rsidRPr="00AC261B">
        <w:rPr>
          <w:rFonts w:eastAsiaTheme="minorEastAsia" w:cs="Times New Roman"/>
        </w:rPr>
        <w:t xml:space="preserve"> (i.e., </w:t>
      </w:r>
      <w:r w:rsidRPr="00AC261B">
        <w:rPr>
          <w:rFonts w:eastAsiaTheme="minorEastAsia" w:cs="Times New Roman"/>
          <w:i/>
        </w:rPr>
        <w:t>n(x, t)</w:t>
      </w:r>
      <w:r w:rsidRPr="00AC261B">
        <w:rPr>
          <w:rFonts w:eastAsiaTheme="minorEastAsia" w:cs="Times New Roman"/>
        </w:rPr>
        <w:t xml:space="preserve">) over all possible sizes, </w:t>
      </w:r>
      <w:r w:rsidRPr="00AC261B">
        <w:rPr>
          <w:rFonts w:eastAsiaTheme="minorEastAsia" w:cs="Times New Roman"/>
          <w:i/>
        </w:rPr>
        <w:t>Ω</w:t>
      </w:r>
      <w:r w:rsidRPr="00AC261B">
        <w:rPr>
          <w:rFonts w:eastAsiaTheme="minorEastAsia" w:cs="Times New Roman"/>
        </w:rPr>
        <w:t xml:space="preserve">, results in the size distribution at year </w:t>
      </w:r>
      <w:r w:rsidRPr="00AC261B">
        <w:rPr>
          <w:rFonts w:eastAsiaTheme="minorEastAsia" w:cs="Times New Roman"/>
          <w:i/>
        </w:rPr>
        <w:t xml:space="preserve">t </w:t>
      </w:r>
      <w:r w:rsidRPr="00AC261B">
        <w:rPr>
          <w:rFonts w:eastAsiaTheme="minorEastAsia" w:cs="Times New Roman"/>
        </w:rPr>
        <w:t xml:space="preserve">+ 1, (i.e., </w:t>
      </w:r>
      <w:r w:rsidRPr="00AC261B">
        <w:rPr>
          <w:rFonts w:eastAsiaTheme="minorEastAsia" w:cs="Times New Roman"/>
          <w:i/>
        </w:rPr>
        <w:t>n(y, t</w:t>
      </w:r>
      <w:r w:rsidRPr="00AC261B">
        <w:rPr>
          <w:rFonts w:eastAsiaTheme="minorEastAsia" w:cs="Times New Roman"/>
        </w:rPr>
        <w:t xml:space="preserve"> + 1</w:t>
      </w:r>
      <w:r w:rsidRPr="00AC261B">
        <w:rPr>
          <w:rFonts w:eastAsiaTheme="minorEastAsia" w:cs="Times New Roman"/>
          <w:i/>
        </w:rPr>
        <w:t>)</w:t>
      </w:r>
      <w:r w:rsidRPr="00AC261B">
        <w:rPr>
          <w:rFonts w:eastAsiaTheme="minorEastAsia" w:cs="Times New Roman"/>
        </w:rPr>
        <w:t xml:space="preserve">). </w:t>
      </w:r>
    </w:p>
    <w:p w14:paraId="596C871C" w14:textId="77777777" w:rsidR="00FF24C7" w:rsidRPr="00AC261B" w:rsidRDefault="00FF24C7" w:rsidP="00FF24C7">
      <w:pPr>
        <w:rPr>
          <w:rFonts w:eastAsiaTheme="minorEastAsia" w:cs="Times New Roman"/>
        </w:rPr>
      </w:pPr>
      <w:r w:rsidRPr="00AC261B">
        <w:rPr>
          <w:rFonts w:eastAsiaTheme="minorEastAsia" w:cs="Times New Roman"/>
        </w:rPr>
        <w:t xml:space="preserve">The IPM kernel is generally composed of sub-kernels, representing different demographic processes, such as survival, growth, and fecundity. Thus, the kernel in equation </w:t>
      </w:r>
      <w:r>
        <w:rPr>
          <w:rFonts w:eastAsiaTheme="minorEastAsia" w:cs="Times New Roman"/>
        </w:rPr>
        <w:t>(</w:t>
      </w:r>
      <w:r w:rsidRPr="00AC261B">
        <w:rPr>
          <w:rFonts w:eastAsiaTheme="minorEastAsia" w:cs="Times New Roman"/>
        </w:rPr>
        <w:t>1</w:t>
      </w:r>
      <w:r>
        <w:rPr>
          <w:rFonts w:eastAsiaTheme="minorEastAsia" w:cs="Times New Roman"/>
        </w:rPr>
        <w:t>)</w:t>
      </w:r>
      <w:r w:rsidRPr="00AC261B">
        <w:rPr>
          <w:rFonts w:eastAsiaTheme="minorEastAsia" w:cs="Times New Roman"/>
        </w:rPr>
        <w:t xml:space="preserve"> can be separated into its component parts:</w:t>
      </w:r>
    </w:p>
    <w:p w14:paraId="3388112B" w14:textId="77777777" w:rsidR="00FF24C7" w:rsidRPr="007036AF" w:rsidRDefault="00FF24C7" w:rsidP="00FF24C7">
      <w:pPr>
        <w:rPr>
          <w:rFonts w:eastAsiaTheme="minorEastAsia" w:cs="Times New Roman"/>
        </w:rPr>
      </w:pPr>
      <w:r>
        <w:rPr>
          <w:rFonts w:eastAsiaTheme="minorEastAsia" w:cs="Times New Roman"/>
        </w:rPr>
        <w:t>(</w:t>
      </w:r>
      <w:r w:rsidRPr="00AC261B">
        <w:rPr>
          <w:rFonts w:eastAsiaTheme="minorEastAsia" w:cs="Times New Roman"/>
        </w:rPr>
        <w:t>2</w:t>
      </w:r>
      <w:r>
        <w:rPr>
          <w:rFonts w:eastAsiaTheme="minorEastAsia" w:cs="Times New Roman"/>
        </w:rPr>
        <w:t>)</w:t>
      </w:r>
      <w:r w:rsidRPr="00AC261B">
        <w:rPr>
          <w:rFonts w:eastAsiaTheme="minorEastAsia"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limLoc m:val="subSup"/>
            <m:ctrlPr>
              <w:rPr>
                <w:rFonts w:ascii="Cambria Math" w:hAnsi="Cambria Math" w:cs="Times New Roman"/>
                <w:i/>
              </w:rPr>
            </m:ctrlPr>
          </m:naryPr>
          <m:sub>
            <m:r>
              <m:rPr>
                <m:sty m:val="p"/>
              </m:rPr>
              <w:rPr>
                <w:rFonts w:ascii="Cambria Math" w:hAnsi="Cambria Math" w:cs="Times New Roman"/>
              </w:rPr>
              <m:t>Ω</m:t>
            </m:r>
          </m:sub>
          <m:sup/>
          <m:e>
            <m:d>
              <m:dPr>
                <m:begChr m:val="["/>
                <m:endChr m:val="]"/>
                <m:ctrlPr>
                  <w:rPr>
                    <w:rFonts w:ascii="Cambria Math" w:hAnsi="Cambria Math" w:cs="Times New Roman"/>
                    <w:i/>
                  </w:rPr>
                </m:ctrlPr>
              </m:dPr>
              <m:e>
                <m:r>
                  <w:rPr>
                    <w:rFonts w:ascii="Cambria Math" w:hAnsi="Cambria Math" w:cs="Times New Roman"/>
                  </w:rPr>
                  <m:t>p</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+f</m:t>
                </m:r>
                <m:d>
                  <m:dPr>
                    <m:ctrlPr>
                      <w:rPr>
                        <w:rFonts w:ascii="Cambria Math" w:hAnsi="Cambria Math" w:cs="Times New Roman"/>
                        <w:i/>
                      </w:rPr>
                    </m:ctrlPr>
                  </m:dPr>
                  <m:e>
                    <m:r>
                      <w:rPr>
                        <w:rFonts w:ascii="Cambria Math" w:hAnsi="Cambria Math" w:cs="Times New Roman"/>
                      </w:rPr>
                      <m:t>x,y</m:t>
                    </m:r>
                  </m:e>
                </m:d>
              </m:e>
            </m:d>
            <m:r>
              <w:rPr>
                <w:rFonts w:ascii="Cambria Math" w:hAnsi="Cambria Math" w:cs="Times New Roman"/>
              </w:rPr>
              <m:t xml:space="preserve">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060769DA" w14:textId="77777777" w:rsidR="00FF24C7" w:rsidRPr="00FE0F6C" w:rsidRDefault="00FF24C7" w:rsidP="00FF24C7">
      <w:pPr>
        <w:rPr>
          <w:rFonts w:cs="Times New Roman"/>
        </w:rPr>
      </w:pPr>
      <w:r>
        <w:rPr>
          <w:rFonts w:cs="Times New Roman"/>
        </w:rPr>
        <w:t xml:space="preserve">where </w:t>
      </w:r>
      <w:r>
        <w:rPr>
          <w:rFonts w:cs="Times New Roman"/>
          <w:i/>
        </w:rPr>
        <w:t>p(x, y)</w:t>
      </w:r>
      <w:r>
        <w:rPr>
          <w:rFonts w:cs="Times New Roman"/>
        </w:rPr>
        <w:t xml:space="preserve"> is the survival-growth sub-kernel and </w:t>
      </w:r>
      <w:r>
        <w:rPr>
          <w:rFonts w:cs="Times New Roman"/>
          <w:i/>
        </w:rPr>
        <w:t>f(x, y)</w:t>
      </w:r>
      <w:r>
        <w:rPr>
          <w:rFonts w:cs="Times New Roman"/>
        </w:rPr>
        <w:t xml:space="preserve"> is the fecundity sub-kernel. Each sub-kernel is then constructed independently. </w:t>
      </w:r>
    </w:p>
    <w:p w14:paraId="657491C1" w14:textId="09176B03" w:rsidR="00FF24C7" w:rsidRPr="00522026" w:rsidRDefault="00FF24C7" w:rsidP="00403D24">
      <w:pPr>
        <w:ind w:firstLine="720"/>
        <w:rPr>
          <w:rFonts w:cs="Times New Roman"/>
        </w:rPr>
      </w:pPr>
      <w:r w:rsidRPr="00383B0C">
        <w:rPr>
          <w:rFonts w:cs="Times New Roman"/>
        </w:rPr>
        <w:t xml:space="preserve">I </w:t>
      </w:r>
      <w:r>
        <w:rPr>
          <w:rFonts w:cs="Times New Roman"/>
        </w:rPr>
        <w:t>constructed</w:t>
      </w:r>
      <w:r w:rsidRPr="00383B0C">
        <w:rPr>
          <w:rFonts w:cs="Times New Roman"/>
        </w:rPr>
        <w:t xml:space="preserve"> the kernel function for an IPM </w:t>
      </w:r>
      <w:r>
        <w:rPr>
          <w:rFonts w:cs="Times New Roman"/>
        </w:rPr>
        <w:t xml:space="preserve">of </w:t>
      </w:r>
      <w:r>
        <w:rPr>
          <w:rFonts w:cs="Times New Roman"/>
          <w:i/>
          <w:iCs/>
        </w:rPr>
        <w:t xml:space="preserve">F. alnus </w:t>
      </w:r>
      <w:r w:rsidRPr="00383B0C">
        <w:rPr>
          <w:rFonts w:cs="Times New Roman"/>
        </w:rPr>
        <w:t>usi</w:t>
      </w:r>
      <w:r>
        <w:rPr>
          <w:rFonts w:cs="Times New Roman"/>
        </w:rPr>
        <w:t xml:space="preserve">ng the field observations described above, estimating growth, survival, and fecundity with these data. </w:t>
      </w:r>
      <w:r w:rsidRPr="002B3E14">
        <w:rPr>
          <w:rFonts w:cs="Times New Roman"/>
        </w:rPr>
        <w:t>I</w:t>
      </w:r>
      <w:r>
        <w:rPr>
          <w:rFonts w:cs="Times New Roman"/>
        </w:rPr>
        <w:t xml:space="preserve"> calculated the survival-growth sub-kernel using generalized linear regression (logistic regression) to estimate the relationship between size and annual survival and linear regression to estimate the relationship between size and growth rate. I calculated the fecundity sub-kernel using ANCOVA to determine the relationship between the number of fruit produced versus plant size and plot density. Population density can greatly affect demographic processes (</w:t>
      </w:r>
      <w:r w:rsidRPr="00CE0DE4">
        <w:rPr>
          <w:rFonts w:cs="Times New Roman"/>
          <w:highlight w:val="yellow"/>
        </w:rPr>
        <w:t>e.g.,</w:t>
      </w:r>
      <w:r>
        <w:rPr>
          <w:rFonts w:cs="Times New Roman"/>
        </w:rPr>
        <w:t xml:space="preserve"> </w:t>
      </w:r>
      <w:r>
        <w:rPr>
          <w:rFonts w:cs="Times New Roman"/>
        </w:rPr>
        <w:fldChar w:fldCharType="begin" w:fldLock="1"/>
      </w:r>
      <w:r w:rsidR="00CA383E">
        <w:rPr>
          <w:rFonts w:cs="Times New Roman"/>
        </w:rPr>
        <w:instrText>ADDIN CSL_CITATION { "citationItems" : [ { "id" : "ITEM-1", "itemData" : { "DOI" : "10.1111/j.1654-1103.2009.01167.x", "author" : [ { "dropping-particle" : "", "family" : "Dwyer", "given" : "John M", "non-dropping-particle" : "", "parse-names" : false, "suffix" : "" }, { "dropping-particle" : "", "family" : "Fensham", "given" : "Rod J", "non-dropping-particle" : "", "parse-names" : false, "suffix" : "" }, { "dropping-particle" : "", "family" : "Fairfax", "given" : "Russell J", "non-dropping-particle" : "", "parse-names" : false, "suffix" : "" }, { "dropping-particle" : "", "family" : "Buckley", "given" : "Yvonne M", "non-dropping-particle" : "", "parse-names" : false, "suffix" : "" } ], "container-title" : "Journal of Vegetation Science", "id" : "ITEM-1", "issue" : "3", "issued" : { "date-parts" : [ [ "2010", "0" ] ] }, "page" : "573-585", "title" : "Neighbourhood effects influence drought-induced mortality of savanna trees in Australia", "type" : "article-journal", "volume" : "21" }, "uris" : [ "http://www.mendeley.com/documents/?uuid=c119b8fe-b3a3-47ef-baa7-1f56357270cd" ] }, { "id" : "ITEM-2", "itemData" : { "DOI" : "10.1111/j.2041-210X.2010.00022.x", "author" : [ { "dropping-particle" : "", "family" : "Ramula", "given" : "Satu", "non-dropping-particle" : "", "parse-names" : false, "suffix" : "" }, { "dropping-particle" : "", "family" : "Buckley", "given" : "Yvonne M", "non-dropping-particle" : "", "parse-names" : false, "suffix" : "" } ], "container-title" : "Methods in Ecology and Evolution", "id" : "ITEM-2", "issue" : "2", "issued" : { "date-parts" : [ [ "2010", "0" ] ] }, "page" : "158-167", "title" : "Management recommendations for short-lived weeds depend on model structure and explicit characterization of density dependence", "type" : "article-journal", "volume" : "1" }, "uris" : [ "http://www.mendeley.com/documents/?uuid=d96af0b8-7b44-4a2a-ba97-778f9c4dbb4b" ] }, { "id" : "ITEM-3", "itemData" : { "abstract" : "Controlling species invasions is a leading problem for applied ecology. While controlling populations expanding linearly or exponentially is straightforward, intervention in systems with complex dynamics can have complicated, and sometimes counterintuitive, consequences. Most invasive plant populations are stage-structured and density-dependent--a recipe for complex dynamics--and yet few population models have been created to explore the effects of control efforts on such species. We examined the demography of the invasive biennial plant Alliaria petiolata (garlic mustard) on the front of its spread into a natural area and found evidence of strong density dependence in vital rates of first-year rosette and second-year adult stage classes. We parameterized a density-dependent, stage-structured projection model using field-collected data. This model produces two-point cycles with alternating years in which adults vs. rosettes are more prevalent. Such population dynamics match observations in natural populations, suggesting that these complicated population dynamics may result from deterministic rules. We used this model to evaluate simulated management strategies, including herbicide treatment of rosettes and clipping or pulling of adult plants. Management of A. petiolata by inducing mortality of either rosettes or adults will not be effective at reducing population density unless the induced mortality is very high (&gt;95% for rosettes and &gt;85% for adults) and repeated every year. Indeed, induced mortality of rosettes can be counterproductive, causing increases in the stationary distribution of A. petiolata density. This species is typical of many invasive plants (stage-structured, short-lived, high fertility) and exhibits common forms of density dependence. Thus, the management implications of our study should apply broadly to other species with similar life histories. We suggest that management should focus on managing adults rather than rosettes, and on creating efficient control in targeted areas of the population, rather than spreading less efficient efforts widely.", "author" : [ { "dropping-particle" : "", "family" : "Pardini", "given" : "Eleanor A", "non-dropping-particle" : "", "parse-names" : false, "suffix" : "" }, { "dropping-particle" : "", "family" : "Drake", "given" : "John M", "non-dropping-particle" : "", "parse-names" : false, "suffix" : "" }, { "dropping-particle" : "", "family" : "Chase", "given" : "Jonathan M", "non-dropping-particle" : "", "parse-names" : false, "suffix" : "" }, { "dropping-particle" : "", "family" : "Knight", "given" : "Tiffany M", "non-dropping-particle" : "", "parse-names" : false, "suffix" : "" } ], "container-title" : "Ecological Applications", "id" : "ITEM-3", "issue" : "2", "issued" : { "date-parts" : [ [ "2009", "0" ] ] }, "page" : "387-397", "publisher" : "Ecological Society of America", "publisher-place" : "Department of Biology, Washington University, St. Louis, Missouri 63130, USA. epardini@wustl.edu", "title" : "Complex population dynamics and control of the invasive biennial &lt;i&gt;Alliaria petiolata&lt;/i&gt; (garlic mustard).", "type" : "article-journal", "volume" : "19" }, "uris" : [ "http://www.mendeley.com/documents/?uuid=7c40b498-ffcb-43a6-b01b-0ac548beb87b" ] }, { "id" : "ITEM-4", "itemData" : { "author" : [ { "dropping-particle" : "", "family" : "Comita", "given" : "LS", "non-dropping-particle" : "", "parse-names" : false, "suffix" : "" }, { "dropping-particle" : "", "family" : "Hubbell", "given" : "SP", "non-dropping-particle" : "", "parse-names" : false, "suffix" : "" } ], "container-title" : "Ecology", "id" : "ITEM-4", "issue" : "2", "issued" : { "date-parts" : [ [ "2009" ] ] }, "page" : "328-334", "title" : "Local neighborhood and species' shade tolerance influence survival in a diverse seedling bank", "type" : "article-journal", "volume" : "90" }, "uris" : [ "http://www.mendeley.com/documents/?uuid=49efcb89-c4a4-48e9-8ed0-b0f27acf95fd" ] } ], "mendeley" : { "previouslyFormattedCitation" : "(Comita and Hubbell 2009, Pardini et al. 2009, Dwyer et al. 2010, Ramula and Buckley 2010)" }, "properties" : { "noteIndex" : 0 }, "schema" : "https://github.com/citation-style-language/schema/raw/master/csl-citation.json" }</w:instrText>
      </w:r>
      <w:r>
        <w:rPr>
          <w:rFonts w:cs="Times New Roman"/>
        </w:rPr>
        <w:fldChar w:fldCharType="separate"/>
      </w:r>
      <w:r w:rsidR="00910A69" w:rsidRPr="00910A69">
        <w:rPr>
          <w:rFonts w:cs="Times New Roman"/>
          <w:noProof/>
        </w:rPr>
        <w:t>(Comita and Hubbell 2009, Pardini et al. 2009, Dwyer et al. 2010, Ramula and Buckley 2010)</w:t>
      </w:r>
      <w:r>
        <w:rPr>
          <w:rFonts w:cs="Times New Roman"/>
        </w:rPr>
        <w:fldChar w:fldCharType="end"/>
      </w:r>
      <w:r>
        <w:rPr>
          <w:rFonts w:cs="Times New Roman"/>
        </w:rPr>
        <w:t xml:space="preserve">, and these affects are often ignored in models of plant demography </w:t>
      </w:r>
      <w:r>
        <w:rPr>
          <w:rFonts w:cs="Times New Roman"/>
        </w:rPr>
        <w:fldChar w:fldCharType="begin" w:fldLock="1"/>
      </w:r>
      <w:r w:rsidR="00CA383E">
        <w:rPr>
          <w:rFonts w:cs="Times New Roman"/>
        </w:rPr>
        <w:instrText>ADDIN CSL_CITATION { "citationItems" : [ { "id" : "ITEM-1", "itemData" : { "author" : [ { "dropping-particle" : "", "family" : "Menges", "given" : "E S", "non-dropping-particle" : "", "parse-names" : false, "suffix" : "" } ], "container-title" : "Trends in Ecology &amp; Evolution", "id" : "ITEM-1", "issue" : "2", "issued" : { "date-parts" : [ [ "2000", "0" ] ] }, "page" : "51-56", "publisher" : "Elsevier Ltd", "title" : "Population viability analyses in plants: challenges and opportunities", "type" : "article-journal", "volume" : "15" }, "uris" : [ "http://www.mendeley.com/documents/?uuid=51c915a2-8ec3-40a5-ad5e-6c9469dbb393" ] }, { "id" : "ITEM-2", "itemData" : { "DOI" : "10.1111/j.1461-0248.2010.01540.x", "author" : [ { "dropping-particle" : "", "family" : "Crone", "given" : "Elizabeth E", "non-dropping-particle" : "", "parse-names" : false, "suffix" : "" }, { "dropping-particle" : "", "family" : "Menges", "given" : "Eric S", "non-dropping-particle" : "", "parse-names" : false, "suffix" : "" }, { "dropping-particle" : "", "family" : "Ellis", "given" : "Martha M", "non-dropping-particle" : "", "parse-names" : false, "suffix" : "" }, { "dropping-particle" : "", "family" : "Bell", "given" : "Timothy", "non-dropping-particle" : "", "parse-names" : false, "suffix" : "" }, { "dropping-particle" : "", "family" : "Bierzychudek", "given" : "Paulette", "non-dropping-particle" : "", "parse-names" : false, "suffix" : "" }, { "dropping-particle" : "", "family" : "Ehrl\u00e9n", "given" : "Johan", "non-dropping-particle" : "", "parse-names" : false, "suffix" : "" }, { "dropping-particle" : "", "family" : "Kaye", "given" : "Thomas N", "non-dropping-particle" : "", "parse-names" : false, "suffix" : "" }, { "dropping-particle" : "", "family" : "Knight", "given" : "Tiffany M", "non-dropping-particle" : "", "parse-names" : false, "suffix" : "" }, { "dropping-particle" : "", "family" : "Lesica", "given" : "Peter", "non-dropping-particle" : "", "parse-names" : false, "suffix" : "" }, { "dropping-particle" : "", "family" : "Morris", "given" : "William F", "non-dropping-particle" : "", "parse-names" : false, "suffix" : "" }, { "dropping-particle" : "", "family" : "Oostermeijer", "given" : "Gerard", "non-dropping-particle" : "", "parse-names" : false, "suffix" : "" }, { "dropping-particle" : "", "family" : "Quintana-Ascencio", "given" : "Pedro F", "non-dropping-particle" : "", "parse-names" : false, "suffix" : "" }, { "dropping-particle" : "", "family" : "Stanley", "given" : "Amanda", "non-dropping-particle" : "", "parse-names" : false, "suffix" : "" }, { "dropping-particle" : "", "family" : "Ticktin", "given" : "Tamara", "non-dropping-particle" : "", "parse-names" : false, "suffix" : "" }, { "dropping-particle" : "", "family" : "Valverde", "given" : "Teresa", "non-dropping-particle" : "", "parse-names" : false, "suffix" : "" }, { "dropping-particle" : "", "family" : "Williams", "given" : "Jennifer L", "non-dropping-particle" : "", "parse-names" : false, "suffix" : "" } ], "container-title" : "Ecology Letters", "id" : "ITEM-2", "issue" : "1", "issued" : { "date-parts" : [ [ "2010", "0" ] ] }, "page" : "1-8", "title" : "How do plant ecologists use matrix population models?", "type" : "article-journal", "volume" : "14" }, "uris" : [ "http://www.mendeley.com/documents/?uuid=e54fd53e-b0d1-4a50-820b-c56a126ef4ee" ] } ], "mendeley" : { "previouslyFormattedCitation" : "(Menges 2000, Crone et al. 2010)" }, "properties" : { "noteIndex" : 0 }, "schema" : "https://github.com/citation-style-language/schema/raw/master/csl-citation.json" }</w:instrText>
      </w:r>
      <w:r>
        <w:rPr>
          <w:rFonts w:cs="Times New Roman"/>
        </w:rPr>
        <w:fldChar w:fldCharType="separate"/>
      </w:r>
      <w:r w:rsidR="00910A69" w:rsidRPr="00910A69">
        <w:rPr>
          <w:rFonts w:cs="Times New Roman"/>
          <w:noProof/>
        </w:rPr>
        <w:t>(Menges 2000, Crone et al. 2010)</w:t>
      </w:r>
      <w:r>
        <w:rPr>
          <w:rFonts w:cs="Times New Roman"/>
        </w:rPr>
        <w:fldChar w:fldCharType="end"/>
      </w:r>
      <w:r>
        <w:rPr>
          <w:rFonts w:cs="Times New Roman"/>
        </w:rPr>
        <w:t xml:space="preserve">. This represents a novel approach to incorporating density dependence into an IPM (see appendix for details). The fecundity growth kernel also includes parameters for the number of fruit per seed, seed germination, and establishment rates, which were estimated based on information culled from published literature and additional field observations. </w:t>
      </w:r>
      <w:r w:rsidRPr="00383B0C">
        <w:rPr>
          <w:rFonts w:cs="Times New Roman"/>
        </w:rPr>
        <w:t>Taking advantage of the similarities between IPMs and MPMs</w:t>
      </w:r>
      <w:r>
        <w:rPr>
          <w:rFonts w:cs="Times New Roman"/>
        </w:rPr>
        <w:t xml:space="preserve"> </w:t>
      </w:r>
      <w:r>
        <w:rPr>
          <w:rFonts w:cs="Times New Roman"/>
        </w:rPr>
        <w:fldChar w:fldCharType="begin" w:fldLock="1"/>
      </w:r>
      <w:r w:rsidR="00CA383E">
        <w:rPr>
          <w:rFonts w:cs="Times New Roman"/>
        </w:rPr>
        <w:instrText>ADDIN CSL_CITATION { "citationItems" : [ { "id" : "ITEM-1", "itemData" : { "author" : [ { "dropping-particle" : "", "family" : "Easterling", "given" : "Michael R.", "non-dropping-particle" : "", "parse-names" : false, "suffix" : "" }, { "dropping-particle" : "", "family" : "Ellner", "given" : "Stephen P", "non-dropping-particle" : "", "parse-names" : false, "suffix" : "" }, { "dropping-particle" : "", "family" : "Dixon", "given" : "Philip M.", "non-dropping-particle" : "", "parse-names" : false, "suffix" : "" } ], "container-title" : "Ecology", "id" : "ITEM-1", "issue" : "3", "issued" : { "date-parts" : [ [ "2000" ] ] }, "page" : "694-708", "title" : "Size-specific sensitivity: applying a new structured population model", "type" : "article-journal", "volume" : "81" }, "uris" : [ "http://www.mendeley.com/documents/?uuid=8cbabd55-8df0-4e6e-ab3f-1f80cbdda0cc" ] }, { "id" : "ITEM-2", "itemData" : { "DOI" : "10.1111/2041-210X.12146", "ISSN" : "2041210X", "author" : [ { "dropping-particle" : "", "family" : "Merow", "given" : "Cory", "non-dropping-particle" : "", "parse-names" : false, "suffix" : "" }, { "dropping-particle" : "", "family" : "Dahlgren", "given" : "Johan P.", "non-dropping-particle" : "", "parse-names" : false, "suffix" : "" }, { "dropping-particle" : "", "family" : "Metcalf", "given" : "C.J.E.", "non-dropping-particle" : "", "parse-names" : false, "suffix" : "" }, { "dropping-particle" : "", "family" : "Childs", "given" : "Dylan Z.", "non-dropping-particle" : "", "parse-names" : false, "suffix" : "" }, { "dropping-particle" : "", "family" : "Evans", "given" : "M.E.K.", "non-dropping-particle" : "", "parse-names" : false, "suffix" : "" }, { "dropping-particle" : "", "family" : "Jongejans", "given" : "E.", "non-dropping-particle" : "", "parse-names" : false, "suffix" : "" }, { "dropping-particle" : "", "family" : "Record", "given" : "Sydne", "non-dropping-particle" : "", "parse-names" : false, "suffix" : "" }, { "dropping-particle" : "", "family" : "Rees", "given" : "Mark", "non-dropping-particle" : "", "parse-names" : false, "suffix" : "" }, { "dropping-particle" : "", "family" : "Salguero-G\u00f3mez", "given" : "Roberto", "non-dropping-particle" : "", "parse-names" : false, "suffix" : "" }, { "dropping-particle" : "", "family" : "McMahon", "given" : "Sean M.", "non-dropping-particle" : "", "parse-names" : false, "suffix" : "" } ], "container-title" : "Methods in Ecology and Evolution", "id" : "ITEM-2", "issued" : { "date-parts" : [ [ "2013", "11" ] ] }, "title" : "Advancing population ecology with integral projection models: a practical guide", "type" : "article-journal", "volume" : "In Press" }, "uris" : [ "http://www.mendeley.com/documents/?uuid=918beb29-56e9-420c-b05e-31d8c6c0f19b" ] } ], "mendeley" : { "previouslyFormattedCitation" : "(Easterling et al. 2000, Merow et al. 2013a)" }, "properties" : { "noteIndex" : 0 }, "schema" : "https://github.com/citation-style-language/schema/raw/master/csl-citation.json" }</w:instrText>
      </w:r>
      <w:r>
        <w:rPr>
          <w:rFonts w:cs="Times New Roman"/>
        </w:rPr>
        <w:fldChar w:fldCharType="separate"/>
      </w:r>
      <w:r w:rsidR="00910A69" w:rsidRPr="00910A69">
        <w:rPr>
          <w:rFonts w:cs="Times New Roman"/>
          <w:noProof/>
        </w:rPr>
        <w:t>(Easterling et al. 2000, Merow et al. 2013a)</w:t>
      </w:r>
      <w:r>
        <w:rPr>
          <w:rFonts w:cs="Times New Roman"/>
        </w:rPr>
        <w:fldChar w:fldCharType="end"/>
      </w:r>
      <w:r w:rsidRPr="00383B0C">
        <w:rPr>
          <w:rFonts w:cs="Times New Roman"/>
        </w:rPr>
        <w:t>, I used RAMAS Metapop</w:t>
      </w:r>
      <w:r>
        <w:rPr>
          <w:rFonts w:cs="Times New Roman"/>
        </w:rPr>
        <w:t xml:space="preserve"> </w:t>
      </w:r>
      <w:r>
        <w:rPr>
          <w:rFonts w:cs="Times New Roman"/>
        </w:rPr>
        <w:fldChar w:fldCharType="begin" w:fldLock="1"/>
      </w:r>
      <w:r w:rsidR="00CA383E">
        <w:rPr>
          <w:rFonts w:cs="Times New Roman"/>
        </w:rPr>
        <w:instrText>ADDIN CSL_CITATION { "citationItems" : [ { "id" : "ITEM-1", "itemData" : { "author" : [ { "dropping-particle" : "", "family" : "Ak\u00e7akaya", "given" : "H Re\u015fit", "non-dropping-particle" : "", "parse-names" : false, "suffix" : "" } ], "id" : "ITEM-1", "issued" : { "date-parts" : [ [ "2002", "0" ] ] }, "publisher" : "Applied Biomathematics", "publisher-place" : "Setauket", "title" : "RAMAS GIS: Linking Spatial Data with Population Viability Analysis", "type" : "book" }, "uris" : [ "http://www.mendeley.com/documents/?uuid=3e6d6839-73a0-4e9e-9d82-abc332b9abc7" ] } ], "mendeley" : { "previouslyFormattedCitation" : "(Ak\u00e7akaya 2002)" }, "properties" : { "noteIndex" : 0 }, "schema" : "https://github.com/citation-style-language/schema/raw/master/csl-citation.json" }</w:instrText>
      </w:r>
      <w:r>
        <w:rPr>
          <w:rFonts w:cs="Times New Roman"/>
        </w:rPr>
        <w:fldChar w:fldCharType="separate"/>
      </w:r>
      <w:r w:rsidR="00910A69" w:rsidRPr="00910A69">
        <w:rPr>
          <w:rFonts w:cs="Times New Roman"/>
          <w:noProof/>
        </w:rPr>
        <w:t>(Akçakaya 2002)</w:t>
      </w:r>
      <w:r>
        <w:rPr>
          <w:rFonts w:cs="Times New Roman"/>
        </w:rPr>
        <w:fldChar w:fldCharType="end"/>
      </w:r>
      <w:r w:rsidRPr="00383B0C">
        <w:rPr>
          <w:rFonts w:cs="Times New Roman"/>
        </w:rPr>
        <w:t>, an MPM simulation program, to approximate</w:t>
      </w:r>
      <w:r>
        <w:rPr>
          <w:rFonts w:cs="Times New Roman"/>
        </w:rPr>
        <w:t xml:space="preserve"> the</w:t>
      </w:r>
      <w:r w:rsidRPr="00383B0C">
        <w:rPr>
          <w:rFonts w:cs="Times New Roman"/>
        </w:rPr>
        <w:t xml:space="preserve"> </w:t>
      </w:r>
      <w:r>
        <w:rPr>
          <w:rFonts w:cs="Times New Roman"/>
        </w:rPr>
        <w:t xml:space="preserve">integral of the </w:t>
      </w:r>
      <w:r w:rsidRPr="00383B0C">
        <w:rPr>
          <w:rFonts w:cs="Times New Roman"/>
        </w:rPr>
        <w:t>IP</w:t>
      </w:r>
      <w:r>
        <w:rPr>
          <w:rFonts w:cs="Times New Roman"/>
        </w:rPr>
        <w:t>M kernel, which is identical to using a mid-point approximation rule generally applied in IPMs. This also allowed me to</w:t>
      </w:r>
      <w:r w:rsidRPr="00383B0C">
        <w:rPr>
          <w:rFonts w:cs="Times New Roman"/>
        </w:rPr>
        <w:t xml:space="preserve"> estimate vital rates as a function of plant size in an </w:t>
      </w:r>
      <w:r>
        <w:rPr>
          <w:rFonts w:cs="Times New Roman"/>
        </w:rPr>
        <w:t xml:space="preserve">approximately continuous manner, while taking advantage </w:t>
      </w:r>
      <w:r w:rsidRPr="00383B0C">
        <w:rPr>
          <w:rFonts w:cs="Times New Roman"/>
        </w:rPr>
        <w:t xml:space="preserve">of the rich functionality </w:t>
      </w:r>
      <w:r>
        <w:rPr>
          <w:rFonts w:cs="Times New Roman"/>
        </w:rPr>
        <w:t>of the RAMAS Metapop</w:t>
      </w:r>
      <w:r w:rsidRPr="00383B0C">
        <w:rPr>
          <w:rFonts w:cs="Times New Roman"/>
        </w:rPr>
        <w:t xml:space="preserve"> program </w:t>
      </w:r>
      <w:r>
        <w:rPr>
          <w:rFonts w:cs="Times New Roman"/>
        </w:rPr>
        <w:t xml:space="preserve">that </w:t>
      </w:r>
      <w:r w:rsidRPr="00383B0C">
        <w:rPr>
          <w:rFonts w:cs="Times New Roman"/>
        </w:rPr>
        <w:t>facilitate</w:t>
      </w:r>
      <w:r>
        <w:rPr>
          <w:rFonts w:cs="Times New Roman"/>
        </w:rPr>
        <w:t>s</w:t>
      </w:r>
      <w:r w:rsidRPr="00383B0C">
        <w:rPr>
          <w:rFonts w:cs="Times New Roman"/>
        </w:rPr>
        <w:t xml:space="preserve"> linking demographic and species distribution models.</w:t>
      </w:r>
      <w:r w:rsidRPr="00CA0B70">
        <w:rPr>
          <w:rFonts w:cs="Times New Roman"/>
        </w:rPr>
        <w:t xml:space="preserve"> </w:t>
      </w:r>
      <w:r>
        <w:rPr>
          <w:rFonts w:cs="Times New Roman"/>
        </w:rPr>
        <w:t xml:space="preserve">Another advantage to using the IPM framework is that the regression analyses allowed me to estimate parameter uncertainty bounds to use in a GSA (described below in </w:t>
      </w:r>
      <w:r w:rsidRPr="003D09D9">
        <w:rPr>
          <w:rFonts w:cs="Times New Roman"/>
          <w:b/>
        </w:rPr>
        <w:t>Exploring parameter uncertainty space via global sensitivity analysis</w:t>
      </w:r>
      <w:r>
        <w:rPr>
          <w:rFonts w:cs="Times New Roman"/>
        </w:rPr>
        <w:t>).</w:t>
      </w:r>
    </w:p>
    <w:p w14:paraId="440896D8" w14:textId="77777777" w:rsidR="00FF24C7" w:rsidRPr="00403D24" w:rsidRDefault="00FF24C7" w:rsidP="00403D24">
      <w:pPr>
        <w:rPr>
          <w:i/>
        </w:rPr>
      </w:pPr>
      <w:r w:rsidRPr="00403D24">
        <w:rPr>
          <w:i/>
        </w:rPr>
        <w:t>Habitat suitability through time</w:t>
      </w:r>
    </w:p>
    <w:p w14:paraId="188FAE5E" w14:textId="0634D611" w:rsidR="00FF24C7" w:rsidRDefault="00FF24C7" w:rsidP="00403D24">
      <w:pPr>
        <w:ind w:firstLine="720"/>
        <w:rPr>
          <w:rFonts w:cs="Times New Roman"/>
          <w:iCs/>
        </w:rPr>
      </w:pPr>
      <w:r>
        <w:t xml:space="preserve">I used the MaxEnt species distribution modeling software to estimate habitat suitability of </w:t>
      </w:r>
      <w:r>
        <w:rPr>
          <w:rFonts w:cs="Times New Roman"/>
          <w:i/>
          <w:iCs/>
        </w:rPr>
        <w:t xml:space="preserve">F. alnus </w:t>
      </w:r>
      <w:r>
        <w:rPr>
          <w:rFonts w:cs="Times New Roman"/>
          <w:iCs/>
        </w:rPr>
        <w:t>in space and time throughout its North American range. MaxEnt determines the least informative probability distribution for species presence, constrained by functions of the environmental conditions obser</w:t>
      </w:r>
      <w:r w:rsidR="00DD5BDB">
        <w:rPr>
          <w:rFonts w:cs="Times New Roman"/>
          <w:iCs/>
        </w:rPr>
        <w:t>ved at known species occurrence</w:t>
      </w:r>
      <w:r>
        <w:rPr>
          <w:rFonts w:cs="Times New Roman"/>
          <w:iCs/>
        </w:rPr>
        <w:t xml:space="preserve"> locations relative to the background of the modeled region </w:t>
      </w:r>
      <w:r>
        <w:rPr>
          <w:rFonts w:cs="Times New Roman"/>
          <w:iCs/>
        </w:rPr>
        <w:fldChar w:fldCharType="begin" w:fldLock="1"/>
      </w:r>
      <w:r w:rsidR="00CA383E">
        <w:rPr>
          <w:rFonts w:cs="Times New Roman"/>
          <w:iCs/>
        </w:rPr>
        <w:instrText>ADDIN CSL_CITATION { "citationItems" : [ { "id" : "ITEM-1", "itemData" : { "DOI" : "10.1016/j.ecolmodel.2005.03.026", "author" : [ { "dropping-particle" : "", "family" : "Phillips", "given" : "Steven J", "non-dropping-particle" : "", "parse-names" : false, "suffix" : "" }, { "dropping-particle" : "", "family" : "Anderson", "given" : "Robert P", "non-dropping-particle" : "", "parse-names" : false, "suffix" : "" }, { "dropping-particle" : "", "family" : "Schapire", "given" : "Robert E", "non-dropping-particle" : "", "parse-names" : false, "suffix" : "" } ], "container-title" : "Ecological Modelling", "id" : "ITEM-1", "issue" : "3-4", "issued" : { "date-parts" : [ [ "2006", "0" ] ] }, "page" : "231-259", "publisher" : "Elsevier B.V.", "title" : "Maximum entropy modeling of species geographic distributions", "type" : "article-journal", "volume" : "190" }, "uris" : [ "http://www.mendeley.com/documents/?uuid=8679d44f-9f2b-4d36-a232-2a90323e115d" ] }, { "id" : "ITEM-2", "itemData" : { "DOI" : "10.1111/j.2007.0906-7590.05203.x", "author" : [ { "dropping-particle" : "", "family" : "Phillips", "given" : "S J", "non-dropping-particle" : "", "parse-names" : false, "suffix" : "" }, { "dropping-particle" : "", "family" : "Dud\u00edk", "given" : "Miroslav", "non-dropping-particle" : "", "parse-names" : false, "suffix" : "" } ], "container-title" : "Ecography", "id" : "ITEM-2", "issue" : "2", "issued" : { "date-parts" : [ [ "2008", "0" ] ] }, "page" : "161-175", "publisher" : "Wiley Online Library", "title" : "Modeling of species distributions with Maxent: new extensions and a comprehensive evaluation", "type" : "article-journal", "volume" : "31" }, "uris" : [ "http://www.mendeley.com/documents/?uuid=004a5d89-489d-4291-9129-0657aed59cb7" ] }, { "id" : "ITEM-3", "itemData" : { "DOI" : "10.1111/j.1472-4642.2010.00725.x", "author" : [ { "dropping-particle" : "", "family" : "Elith", "given" : "Jane", "non-dropping-particle" : "", "parse-names" : false, "suffix" : "" }, { "dropping-particle" : "", "family" : "Phillips", "given" : "Steven J", "non-dropping-particle" : "", "parse-names" : false, "suffix" : "" }, { "dropping-particle" : "", "family" : "Hastie", "given" : "Trevor", "non-dropping-particle" : "", "parse-names" : false, "suffix" : "" }, { "dropping-particle" : "", "family" : "Dud\u00edk", "given" : "Miroslav", "non-dropping-particle" : "", "parse-names" : false, "suffix" : "" }, { "dropping-particle" : "", "family" : "Chee", "given" : "Yung En", "non-dropping-particle" : "", "parse-names" : false, "suffix" : "" }, { "dropping-particle" : "", "family" : "Yates", "given" : "Colin J", "non-dropping-particle" : "", "parse-names" : false, "suffix" : "" } ], "container-title" : "Diversity and Distributions", "id" : "ITEM-3", "issue" : "1", "issued" : { "date-parts" : [ [ "2010", "0" ] ] }, "page" : "43-57", "title" : "A statistical explanation of MaxEnt for ecologists", "type" : "article-journal", "volume" : "17" }, "uris" : [ "http://www.mendeley.com/documents/?uuid=4f1b171e-64af-4710-aefa-48e6f9fafd64" ] } ], "mendeley" : { "previouslyFormattedCitation" : "(Phillips et al. 2006, Phillips and Dud\u00edk 2008, Elith et al. 2010)"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(Phillips et al. 2006, Phillips and Dudík 2008, Elith et al. 2010)</w:t>
      </w:r>
      <w:r>
        <w:rPr>
          <w:rFonts w:cs="Times New Roman"/>
          <w:iCs/>
        </w:rPr>
        <w:fldChar w:fldCharType="end"/>
      </w:r>
      <w:r>
        <w:rPr>
          <w:rFonts w:cs="Times New Roman"/>
          <w:iCs/>
        </w:rPr>
        <w:t xml:space="preserve">. It is a </w:t>
      </w:r>
      <w:r w:rsidRPr="00DD5377">
        <w:rPr>
          <w:rFonts w:cs="Times New Roman"/>
          <w:iCs/>
        </w:rPr>
        <w:t xml:space="preserve">flexible </w:t>
      </w:r>
      <w:r>
        <w:rPr>
          <w:rFonts w:cs="Times New Roman"/>
          <w:iCs/>
        </w:rPr>
        <w:t>SDM</w:t>
      </w:r>
      <w:r w:rsidRPr="00DD5377">
        <w:rPr>
          <w:rFonts w:cs="Times New Roman"/>
          <w:iCs/>
        </w:rPr>
        <w:t xml:space="preserve"> framework, allowing the user to vary model complexity by controlling the type</w:t>
      </w:r>
      <w:r>
        <w:rPr>
          <w:rFonts w:cs="Times New Roman"/>
          <w:iCs/>
        </w:rPr>
        <w:t>s</w:t>
      </w:r>
      <w:r w:rsidRPr="00DD5377">
        <w:rPr>
          <w:rFonts w:cs="Times New Roman"/>
          <w:iCs/>
        </w:rPr>
        <w:t xml:space="preserve"> of </w:t>
      </w:r>
      <w:r>
        <w:rPr>
          <w:rFonts w:cs="Times New Roman"/>
          <w:iCs/>
        </w:rPr>
        <w:t>functions (‘features’ in MaxEnt terminology) of environmental variables</w:t>
      </w:r>
      <w:r w:rsidRPr="00DD5377">
        <w:rPr>
          <w:rFonts w:cs="Times New Roman"/>
          <w:iCs/>
        </w:rPr>
        <w:t xml:space="preserve"> used and the penalty for increasing model complexity (via a regularization multiplier)</w:t>
      </w:r>
      <w:r>
        <w:rPr>
          <w:rFonts w:cs="Times New Roman"/>
          <w:iCs/>
        </w:rPr>
        <w:t xml:space="preserve">. It has been demonstrated to do a good job at predicting species distributions using presence only data </w:t>
      </w:r>
      <w:r>
        <w:rPr>
          <w:rFonts w:cs="Times New Roman"/>
          <w:iCs/>
        </w:rPr>
        <w:fldChar w:fldCharType="begin" w:fldLock="1"/>
      </w:r>
      <w:r w:rsidR="00CA383E">
        <w:rPr>
          <w:rFonts w:cs="Times New Roman"/>
          <w:iCs/>
        </w:rPr>
        <w:instrText>ADDIN CSL_CITATION { "citationItems" : [ { "id" : "ITEM-1", "itemData" : { "author" : [ { "dropping-particle" : "", "family" : "Elith", "given" : "Jane", "non-dropping-particle" : "", "parse-names" : false, "suffix" : "" }, { "dropping-particle" : "", "family" : "Graham", "given" : "C H", "non-dropping-particle" : "", "parse-names" : false, "suffix" : "" }, { "dropping-particle" : "", "family" : "Anderson", "given" : "Robert P", "non-dropping-particle" : "", "parse-names" : false, "suffix" : "" }, { "dropping-particle" : "", "family" : "Dud\u00edk", "given" : "Miroslav", "non-dropping-particle" : "", "parse-names" : false, "suffix" : "" }, { "dropping-particle" : "", "family" : "Ferrier", "given" : "S", "non-dropping-particle" : "", "parse-names" : false, "suffix" : "" }, { "dropping-particle" : "", "family" : "Guisan", "given" : "Antoine", "non-dropping-particle" : "", "parse-names" : false, "suffix" : "" }, { "dropping-particle" : "", "family" : "Hijmans", "given" : "R J", "non-dropping-particle" : "", "parse-names" : false, "suffix" : "" }, { "dropping-particle" : "", "family" : "Huettmann", "given" : "F", "non-dropping-particle" : "", "parse-names" : false, "suffix" : "" }, { "dropping-particle" : "", "family" : "Leathwick", "given" : "J R", "non-dropping-particle" : "", "parse-names" : false, "suffix" : "" }, { "dropping-particle" : "", "family" : "Lehmann", "given" : "A", "non-dropping-particle" : "", "parse-names" : false, "suffix" : "" } ], "container-title" : "Ecography", "id" : "ITEM-1", "issue" : "2", "issued" : { "date-parts" : [ [ "2006", "0" ] ] }, "page" : "129-151", "publisher" : "Wiley Online Library", "title" : "Novel methods improve prediction of species' distributions from occurrence data", "type" : "article-journal", "volume" : "29" }, "uris" : [ "http://www.mendeley.com/documents/?uuid=2abbf2e8-d896-4814-8d2c-b3a95d19ee08" ] } ], "mendeley" : { "previouslyFormattedCitation" : "(Elith et al. 2006)"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(Elith et al. 2006)</w:t>
      </w:r>
      <w:r>
        <w:rPr>
          <w:rFonts w:cs="Times New Roman"/>
          <w:iCs/>
        </w:rPr>
        <w:fldChar w:fldCharType="end"/>
      </w:r>
      <w:r>
        <w:rPr>
          <w:rFonts w:cs="Times New Roman"/>
          <w:iCs/>
        </w:rPr>
        <w:t xml:space="preserve">. </w:t>
      </w:r>
    </w:p>
    <w:p w14:paraId="5B211414" w14:textId="707D7027" w:rsidR="00FF24C7" w:rsidRPr="005A6FC6" w:rsidRDefault="00FF24C7" w:rsidP="00FF24C7">
      <w:pPr>
        <w:ind w:firstLine="720"/>
        <w:rPr>
          <w:rFonts w:cs="Times New Roman"/>
          <w:iCs/>
          <w:color w:val="C0504D" w:themeColor="accent2"/>
        </w:rPr>
      </w:pPr>
      <w:r>
        <w:rPr>
          <w:rFonts w:cs="Times New Roman"/>
          <w:iCs/>
        </w:rPr>
        <w:lastRenderedPageBreak/>
        <w:t xml:space="preserve">I collected historic and current occurrence </w:t>
      </w:r>
      <w:r w:rsidRPr="00DD5377">
        <w:rPr>
          <w:rFonts w:cs="Times New Roman"/>
          <w:iCs/>
        </w:rPr>
        <w:t xml:space="preserve">locations from </w:t>
      </w:r>
      <w:r>
        <w:rPr>
          <w:rFonts w:cs="Times New Roman"/>
          <w:iCs/>
        </w:rPr>
        <w:t xml:space="preserve">published </w:t>
      </w:r>
      <w:r w:rsidRPr="00DD5377">
        <w:rPr>
          <w:rFonts w:cs="Times New Roman"/>
          <w:iCs/>
        </w:rPr>
        <w:t>literature, publically accessible biodiversity and invasive species databases, and by contacting</w:t>
      </w:r>
      <w:r w:rsidR="00A71D98">
        <w:rPr>
          <w:rFonts w:cs="Times New Roman"/>
          <w:iCs/>
        </w:rPr>
        <w:t xml:space="preserve"> biodiversity database managers (these data are fully described in</w:t>
      </w:r>
      <w:r w:rsidRPr="00DD5377">
        <w:rPr>
          <w:rFonts w:cs="Times New Roman"/>
          <w:iCs/>
        </w:rPr>
        <w:t xml:space="preserve"> </w:t>
      </w:r>
      <w:r w:rsidRPr="00DD5377">
        <w:rPr>
          <w:rFonts w:cs="Times New Roman"/>
          <w:i/>
          <w:iCs/>
        </w:rPr>
        <w:t xml:space="preserve">Chapter 3 – Reconstructing the historical spread of </w:t>
      </w:r>
      <w:r w:rsidRPr="00DD5377">
        <w:rPr>
          <w:rFonts w:cs="Times New Roman"/>
          <w:iCs/>
        </w:rPr>
        <w:t>F. alnus</w:t>
      </w:r>
      <w:r w:rsidRPr="00DD5377">
        <w:rPr>
          <w:rFonts w:cs="Times New Roman"/>
          <w:i/>
          <w:iCs/>
        </w:rPr>
        <w:t xml:space="preserve"> using herbarium records</w:t>
      </w:r>
      <w:r w:rsidR="00A71D98">
        <w:rPr>
          <w:rFonts w:cs="Times New Roman"/>
          <w:iCs/>
        </w:rPr>
        <w:t>)</w:t>
      </w:r>
      <w:r w:rsidRPr="00DD5377">
        <w:rPr>
          <w:rFonts w:cs="Times New Roman"/>
          <w:iCs/>
        </w:rPr>
        <w:t xml:space="preserve">. </w:t>
      </w:r>
      <w:r>
        <w:rPr>
          <w:rFonts w:cs="Times New Roman"/>
          <w:iCs/>
        </w:rPr>
        <w:t>Other</w:t>
      </w:r>
      <w:r w:rsidRPr="00DD5377">
        <w:rPr>
          <w:rFonts w:cs="Times New Roman"/>
          <w:iCs/>
        </w:rPr>
        <w:t xml:space="preserve"> records </w:t>
      </w:r>
      <w:r>
        <w:rPr>
          <w:rFonts w:cs="Times New Roman"/>
          <w:iCs/>
        </w:rPr>
        <w:t xml:space="preserve">were </w:t>
      </w:r>
      <w:r w:rsidRPr="00DD5377">
        <w:rPr>
          <w:rFonts w:cs="Times New Roman"/>
          <w:iCs/>
        </w:rPr>
        <w:t>reported in the Early Detection and Distr</w:t>
      </w:r>
      <w:r w:rsidR="006238E8">
        <w:rPr>
          <w:rFonts w:cs="Times New Roman"/>
          <w:iCs/>
        </w:rPr>
        <w:t xml:space="preserve">ibution Mapping System </w:t>
      </w:r>
      <w:r w:rsidR="006238E8" w:rsidRPr="00146A4E">
        <w:rPr>
          <w:rFonts w:cs="Times New Roman"/>
          <w:iCs/>
          <w:highlight w:val="yellow"/>
        </w:rPr>
        <w:t>database</w:t>
      </w:r>
      <w:r w:rsidR="006238E8">
        <w:rPr>
          <w:rFonts w:cs="Times New Roman"/>
          <w:iCs/>
        </w:rPr>
        <w:t xml:space="preserve"> </w:t>
      </w:r>
      <w:r w:rsidR="006238E8">
        <w:rPr>
          <w:rFonts w:cs="Times New Roman"/>
          <w:iCs/>
        </w:rPr>
        <w:fldChar w:fldCharType="begin" w:fldLock="1"/>
      </w:r>
      <w:r w:rsidR="00CA383E">
        <w:rPr>
          <w:rFonts w:cs="Times New Roman"/>
          <w:iCs/>
        </w:rPr>
        <w:instrText>ADDIN CSL_CITATION { "citationItems" : [ { "id" : "ITEM-1", "itemData" : { "author" : [ { "dropping-particle" : "", "family" : "EDDMapS", "given" : "", "non-dropping-particle" : "", "parse-names" : false, "suffix" : "" } ], "id" : "ITEM-1", "issued" : { "date-parts" : [ [ "0" ] ] }, "title" : "Early detection and distribution mapping system", "type" : "webpage" }, "uris" : [ "http://www.mendeley.com/documents/?uuid=aa6454c7-9e3e-44cf-99d7-a30ca03b817e" ] } ], "mendeley" : { "previouslyFormattedCitation" : "(EDDMapS n.d.)" }, "properties" : { "noteIndex" : 0 }, "schema" : "https://github.com/citation-style-language/schema/raw/master/csl-citation.json" }</w:instrText>
      </w:r>
      <w:r w:rsidR="006238E8">
        <w:rPr>
          <w:rFonts w:cs="Times New Roman"/>
          <w:iCs/>
        </w:rPr>
        <w:fldChar w:fldCharType="separate"/>
      </w:r>
      <w:r w:rsidR="006238E8" w:rsidRPr="006238E8">
        <w:rPr>
          <w:rFonts w:cs="Times New Roman"/>
          <w:iCs/>
          <w:noProof/>
        </w:rPr>
        <w:t>(EDDMapS n.d.)</w:t>
      </w:r>
      <w:r w:rsidR="006238E8">
        <w:rPr>
          <w:rFonts w:cs="Times New Roman"/>
          <w:iCs/>
        </w:rPr>
        <w:fldChar w:fldCharType="end"/>
      </w:r>
      <w:r w:rsidRPr="00DD5377">
        <w:rPr>
          <w:rFonts w:cs="Times New Roman"/>
          <w:iCs/>
        </w:rPr>
        <w:t>, iMap Invasives – New York (© 2013 The Nature Conservancy) database, and the Great Lakes Indian Fish and Wildlife Commission i</w:t>
      </w:r>
      <w:r w:rsidR="009A3F84">
        <w:rPr>
          <w:rFonts w:cs="Times New Roman"/>
          <w:iCs/>
        </w:rPr>
        <w:t xml:space="preserve">nvasive species survey data </w:t>
      </w:r>
      <w:r w:rsidR="009A3F84">
        <w:rPr>
          <w:rFonts w:cs="Times New Roman"/>
          <w:iCs/>
        </w:rPr>
        <w:fldChar w:fldCharType="begin" w:fldLock="1"/>
      </w:r>
      <w:r w:rsidR="00CA383E">
        <w:rPr>
          <w:rFonts w:cs="Times New Roman"/>
          <w:iCs/>
        </w:rPr>
        <w:instrText>ADDIN CSL_CITATION { "citationItems" : [ { "id" : "ITEM-1", "itemData" : { "author" : [ { "dropping-particle" : "", "family" : "Garske", "given" : "S", "non-dropping-particle" : "", "parse-names" : false, "suffix" : "" }, { "dropping-particle" : "", "family" : "Falck", "given" : "M", "non-dropping-particle" : "", "parse-names" : false, "suffix" : "" } ], "id" : "ITEM-1", "issued" : { "date-parts" : [ [ "2007", "0" ] ] }, "publisher" : "Great Lakes Indian Fish and Wildlife Commission", "title" : "2006 invasive plant survey of the Northern Highland-American Legion State Forest", "type" : "report" }, "uris" : [ "http://www.mendeley.com/documents/?uuid=884073f5-0d13-4006-bb08-48d711c36842" ] }, { "id" : "ITEM-2", "itemData" : { "author" : [ { "dropping-particle" : "", "family" : "Garske", "given" : "Steve", "non-dropping-particle" : "", "parse-names" : false, "suffix" : "" } ], "id" : "ITEM-2", "issued" : { "date-parts" : [ [ "2010", "0" ] ] }, "page" : "1-66", "publisher" : "Great Lakes Indian Fish and Wildlife Commission", "title" : "GLIFWC Invasive Plant Model Risk Aassessment/ Priortization Models", "type" : "report" }, "uris" : [ "http://www.mendeley.com/documents/?uuid=7ec4f37c-5973-49f0-a932-93fa0789a965" ] } ], "mendeley" : { "previouslyFormattedCitation" : "(Garske and Falck 2007, Garske 2010)" }, "properties" : { "noteIndex" : 0 }, "schema" : "https://github.com/citation-style-language/schema/raw/master/csl-citation.json" }</w:instrText>
      </w:r>
      <w:r w:rsidR="009A3F84">
        <w:rPr>
          <w:rFonts w:cs="Times New Roman"/>
          <w:iCs/>
        </w:rPr>
        <w:fldChar w:fldCharType="separate"/>
      </w:r>
      <w:r w:rsidR="009A3F84" w:rsidRPr="009A3F84">
        <w:rPr>
          <w:rFonts w:cs="Times New Roman"/>
          <w:iCs/>
          <w:noProof/>
        </w:rPr>
        <w:t>(Garske and Falck 2007, Garske 2010)</w:t>
      </w:r>
      <w:r w:rsidR="009A3F84">
        <w:rPr>
          <w:rFonts w:cs="Times New Roman"/>
          <w:iCs/>
        </w:rPr>
        <w:fldChar w:fldCharType="end"/>
      </w:r>
      <w:r w:rsidRPr="00DD5377">
        <w:rPr>
          <w:rFonts w:cs="Times New Roman"/>
          <w:iCs/>
        </w:rPr>
        <w:t>. I minimally filtered these data, removing any occurrence records that did not include latitude and longitude coordinates or that had location uncertainty greater than 10 km.</w:t>
      </w:r>
      <w:r w:rsidR="008C0BB7">
        <w:rPr>
          <w:rFonts w:cs="Times New Roman"/>
          <w:iCs/>
        </w:rPr>
        <w:t xml:space="preserve"> There were 2929 occurrence locations that fit these criteria, including 774 herbarium records and 2155 presence observations. </w:t>
      </w:r>
      <w:r w:rsidR="00F153A6">
        <w:rPr>
          <w:rFonts w:cs="Times New Roman"/>
          <w:iCs/>
        </w:rPr>
        <w:t>Approximately 75% of occurrences wer</w:t>
      </w:r>
      <w:r w:rsidR="004B08A2">
        <w:rPr>
          <w:rFonts w:cs="Times New Roman"/>
          <w:iCs/>
        </w:rPr>
        <w:t>e collected after the year 2000</w:t>
      </w:r>
      <w:r w:rsidR="00F153A6">
        <w:rPr>
          <w:rFonts w:cs="Times New Roman"/>
          <w:iCs/>
        </w:rPr>
        <w:t xml:space="preserve">. </w:t>
      </w:r>
    </w:p>
    <w:p w14:paraId="78238488" w14:textId="60954235" w:rsidR="00A062F4" w:rsidRDefault="00FF24C7" w:rsidP="00A062F4">
      <w:pPr>
        <w:ind w:firstLine="720"/>
        <w:rPr>
          <w:rFonts w:cs="Times New Roman"/>
          <w:iCs/>
        </w:rPr>
      </w:pPr>
      <w:r w:rsidRPr="00DD5377">
        <w:rPr>
          <w:rFonts w:cs="Times New Roman"/>
          <w:iCs/>
        </w:rPr>
        <w:t xml:space="preserve">I chose a set of dynamic climate/weather and land-use variables and static environmental variables to use as predictor variables in a </w:t>
      </w:r>
      <w:r w:rsidRPr="00DD5BDB">
        <w:rPr>
          <w:rFonts w:cs="Times New Roman"/>
          <w:iCs/>
        </w:rPr>
        <w:t>correlative SDM (Table 1).</w:t>
      </w:r>
      <w:r w:rsidRPr="00DD5377">
        <w:rPr>
          <w:rFonts w:cs="Times New Roman"/>
          <w:iCs/>
        </w:rPr>
        <w:t xml:space="preserve"> Each variable was chosen based on </w:t>
      </w:r>
      <w:r w:rsidRPr="00DD5377">
        <w:rPr>
          <w:rFonts w:cs="Times New Roman"/>
          <w:i/>
          <w:iCs/>
        </w:rPr>
        <w:t>a priori</w:t>
      </w:r>
      <w:r w:rsidRPr="00DD5377">
        <w:rPr>
          <w:rFonts w:cs="Times New Roman"/>
          <w:iCs/>
        </w:rPr>
        <w:t xml:space="preserve"> assumptions of how environmental variables may affect vital rates. The climate/ weather variables match</w:t>
      </w:r>
      <w:r w:rsidR="00DD5BDB">
        <w:rPr>
          <w:rFonts w:cs="Times New Roman"/>
          <w:iCs/>
        </w:rPr>
        <w:t>ed</w:t>
      </w:r>
      <w:r w:rsidRPr="00DD5377">
        <w:rPr>
          <w:rFonts w:cs="Times New Roman"/>
          <w:iCs/>
        </w:rPr>
        <w:t xml:space="preserve"> </w:t>
      </w:r>
      <w:r>
        <w:rPr>
          <w:rFonts w:cs="Times New Roman"/>
          <w:iCs/>
        </w:rPr>
        <w:t xml:space="preserve">a set of </w:t>
      </w:r>
      <w:r w:rsidRPr="00DD5377">
        <w:rPr>
          <w:rFonts w:cs="Times New Roman"/>
          <w:iCs/>
        </w:rPr>
        <w:t>widel</w:t>
      </w:r>
      <w:r>
        <w:rPr>
          <w:rFonts w:cs="Times New Roman"/>
          <w:iCs/>
        </w:rPr>
        <w:t xml:space="preserve">y applied bioclimatic variables </w:t>
      </w:r>
      <w:r>
        <w:rPr>
          <w:rFonts w:cs="Times New Roman"/>
          <w:iCs/>
        </w:rPr>
        <w:fldChar w:fldCharType="begin" w:fldLock="1"/>
      </w:r>
      <w:r w:rsidR="00CA383E">
        <w:rPr>
          <w:rFonts w:cs="Times New Roman"/>
          <w:iCs/>
        </w:rPr>
        <w:instrText>ADDIN CSL_CITATION { "citationItems" : [ { "id" : "ITEM-1", "itemData" : { "DOI" : "10.1002/joc.1276", "author" : [ { "dropping-particle" : "", "family" : "Hijmans", "given" : "Robert J", "non-dropping-particle" : "", "parse-names" : false, "suffix" : "" }, { "dropping-particle" : "", "family" : "Cameron", "given" : "Susan E", "non-dropping-particle" : "", "parse-names" : false, "suffix" : "" }, { "dropping-particle" : "", "family" : "Parra", "given" : "Juan L", "non-dropping-particle" : "", "parse-names" : false, "suffix" : "" }, { "dropping-particle" : "", "family" : "Jones", "given" : "Peter G", "non-dropping-particle" : "", "parse-names" : false, "suffix" : "" }, { "dropping-particle" : "", "family" : "Jarvis", "given" : "Andy", "non-dropping-particle" : "", "parse-names" : false, "suffix" : "" } ], "container-title" : "International Journal of Climatology", "id" : "ITEM-1", "issue" : "15", "issued" : { "date-parts" : [ [ "2005", "0" ] ] }, "page" : "1965-1978", "title" : "Very high resolution interpolated climate surfaces for global land areas", "type" : "article-journal", "volume" : "25" }, "uris" : [ "http://www.mendeley.com/documents/?uuid=daf2acec-426a-49b0-aefe-ccbb4055a087" ] } ], "mendeley" : { "previouslyFormattedCitation" : "(Hijmans et al. 2005)"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(Hijmans et al. 2005)</w:t>
      </w:r>
      <w:r>
        <w:rPr>
          <w:rFonts w:cs="Times New Roman"/>
          <w:iCs/>
        </w:rPr>
        <w:fldChar w:fldCharType="end"/>
      </w:r>
      <w:r w:rsidRPr="00DD5377">
        <w:rPr>
          <w:rFonts w:cs="Times New Roman"/>
          <w:iCs/>
        </w:rPr>
        <w:t xml:space="preserve">, and were </w:t>
      </w:r>
      <w:r>
        <w:rPr>
          <w:rFonts w:cs="Times New Roman"/>
          <w:iCs/>
        </w:rPr>
        <w:t>calculated as</w:t>
      </w:r>
      <w:r w:rsidRPr="00DD5377">
        <w:rPr>
          <w:rFonts w:cs="Times New Roman"/>
          <w:iCs/>
        </w:rPr>
        <w:t xml:space="preserve"> </w:t>
      </w:r>
      <w:r>
        <w:rPr>
          <w:rFonts w:cs="Times New Roman"/>
          <w:iCs/>
        </w:rPr>
        <w:t xml:space="preserve">10-year </w:t>
      </w:r>
      <w:r w:rsidRPr="00DD5377">
        <w:rPr>
          <w:rFonts w:cs="Times New Roman"/>
          <w:iCs/>
        </w:rPr>
        <w:t>and 50-year aggregated climate variables. All variables</w:t>
      </w:r>
      <w:r>
        <w:rPr>
          <w:rFonts w:cs="Times New Roman"/>
          <w:iCs/>
        </w:rPr>
        <w:t xml:space="preserve"> were provided as raster layers</w:t>
      </w:r>
      <w:r w:rsidRPr="00DD5377">
        <w:rPr>
          <w:rFonts w:cs="Times New Roman"/>
          <w:iCs/>
        </w:rPr>
        <w:t xml:space="preserve"> </w:t>
      </w:r>
      <w:r>
        <w:rPr>
          <w:rFonts w:cs="Times New Roman"/>
          <w:iCs/>
        </w:rPr>
        <w:t>(</w:t>
      </w:r>
      <w:r w:rsidRPr="00DD5377">
        <w:rPr>
          <w:rFonts w:cs="Times New Roman"/>
          <w:iCs/>
        </w:rPr>
        <w:t>WGS84 projection with a decimal degree coordinate reference system</w:t>
      </w:r>
      <w:r>
        <w:rPr>
          <w:rFonts w:cs="Times New Roman"/>
          <w:iCs/>
        </w:rPr>
        <w:t>)</w:t>
      </w:r>
      <w:r w:rsidRPr="00DD5377">
        <w:rPr>
          <w:rFonts w:cs="Times New Roman"/>
          <w:iCs/>
        </w:rPr>
        <w:t xml:space="preserve"> at</w:t>
      </w:r>
      <w:r>
        <w:rPr>
          <w:rFonts w:cs="Times New Roman"/>
          <w:iCs/>
        </w:rPr>
        <w:t xml:space="preserve"> a spatial resolution of 5 x 5 a</w:t>
      </w:r>
      <w:r w:rsidRPr="00DD5377">
        <w:rPr>
          <w:rFonts w:cs="Times New Roman"/>
          <w:iCs/>
        </w:rPr>
        <w:t xml:space="preserve">rc minutes. </w:t>
      </w:r>
      <w:r w:rsidR="00DD5BDB">
        <w:rPr>
          <w:rFonts w:cs="Times New Roman"/>
          <w:iCs/>
        </w:rPr>
        <w:t>The</w:t>
      </w:r>
      <w:r w:rsidRPr="00DD5377">
        <w:rPr>
          <w:rFonts w:cs="Times New Roman"/>
          <w:iCs/>
        </w:rPr>
        <w:t xml:space="preserve"> variables </w:t>
      </w:r>
      <w:r w:rsidR="00DD5BDB">
        <w:rPr>
          <w:rFonts w:cs="Times New Roman"/>
          <w:iCs/>
        </w:rPr>
        <w:t>were</w:t>
      </w:r>
      <w:r w:rsidRPr="00DD5377">
        <w:rPr>
          <w:rFonts w:cs="Times New Roman"/>
          <w:iCs/>
        </w:rPr>
        <w:t xml:space="preserve"> continuous measurements with the exceptions of potential vegetation, pH top, and pH sub.</w:t>
      </w:r>
      <w:r>
        <w:rPr>
          <w:rFonts w:cs="Times New Roman"/>
          <w:iCs/>
        </w:rPr>
        <w:t xml:space="preserve"> </w:t>
      </w:r>
      <w:r w:rsidRPr="00DD5377">
        <w:rPr>
          <w:rFonts w:cs="Times New Roman"/>
          <w:iCs/>
        </w:rPr>
        <w:t>While each predictor variable was chosen based on hypothesized importance in plant performance, some variables were not used in the final SDMs because they were highly correlated with other variables. Eliminations were based both on correlations with other variables an</w:t>
      </w:r>
      <w:r w:rsidR="00DD5BDB">
        <w:rPr>
          <w:rFonts w:cs="Times New Roman"/>
          <w:iCs/>
        </w:rPr>
        <w:t>d results from preliminary SDMs</w:t>
      </w:r>
      <w:r>
        <w:rPr>
          <w:rFonts w:cs="Times New Roman"/>
          <w:iCs/>
        </w:rPr>
        <w:t xml:space="preserve"> </w:t>
      </w:r>
      <w:r w:rsidR="00DD5BDB">
        <w:rPr>
          <w:rFonts w:cs="Times New Roman"/>
          <w:iCs/>
        </w:rPr>
        <w:t>(s</w:t>
      </w:r>
      <w:r>
        <w:rPr>
          <w:rFonts w:cs="Times New Roman"/>
          <w:iCs/>
        </w:rPr>
        <w:t xml:space="preserve">ee </w:t>
      </w:r>
      <w:r w:rsidR="00DD5BDB">
        <w:rPr>
          <w:rFonts w:cs="Times New Roman"/>
          <w:iCs/>
        </w:rPr>
        <w:t>appendix for details).</w:t>
      </w:r>
    </w:p>
    <w:p w14:paraId="30ED4DA7" w14:textId="00CE8E92" w:rsidR="00FF24C7" w:rsidRPr="00DD5377" w:rsidRDefault="00A062F4" w:rsidP="00FF24C7">
      <w:pPr>
        <w:ind w:firstLine="720"/>
        <w:rPr>
          <w:rFonts w:cs="Times New Roman"/>
          <w:iCs/>
        </w:rPr>
      </w:pPr>
      <w:r>
        <w:rPr>
          <w:rFonts w:cs="Times New Roman"/>
          <w:iCs/>
        </w:rPr>
        <w:t xml:space="preserve">The </w:t>
      </w:r>
      <w:r w:rsidR="00FF24C7" w:rsidRPr="00DD5377">
        <w:rPr>
          <w:rFonts w:cs="Times New Roman"/>
          <w:iCs/>
        </w:rPr>
        <w:t xml:space="preserve">MaxEnt software has a default set of model parameterizations, resulting in models of increasing complexity with greater numbers of occurrence records. However, it is important to explore customizing parameter settings for the study system being modeled </w:t>
      </w:r>
      <w:r w:rsidR="00FF24C7" w:rsidRPr="00DD5377">
        <w:rPr>
          <w:rFonts w:cs="Times New Roman"/>
          <w:iCs/>
        </w:rPr>
        <w:fldChar w:fldCharType="begin" w:fldLock="1"/>
      </w:r>
      <w:r w:rsidR="00CA383E">
        <w:rPr>
          <w:rFonts w:cs="Times New Roman"/>
          <w:iCs/>
        </w:rPr>
        <w:instrText>ADDIN CSL_CITATION { "citationItems" : [ { "id" : "ITEM-1", "itemData" : { "DOI" : "10.1111/j.1600-0587.2013.07872.x", "ISSN" : "09067590", "author" : [ { "dropping-particle" : "", "family" : "Merow", "given" : "Cory", "non-dropping-particle" : "", "parse-names" : false, "suffix" : "" }, { "dropping-particle" : "", "family" : "Smith", "given" : "Matthew J.", "non-dropping-particle" : "", "parse-names" : false, "suffix" : "" }, { "dropping-particle" : "", "family" : "Silander Jr", "given" : "John A", "non-dropping-particle" : "", "parse-names" : false, "suffix" : "" } ], "container-title" : "Ecography", "id" : "ITEM-1", "issue" : "March", "issued" : { "date-parts" : [ [ "2013", "6", "18" ] ] }, "page" : "In press", "title" : "A practical guide to MaxEnt for modeling species\u2019 distributions: what it does, and why inputs and settings matter", "type" : "article-journal" }, "uris" : [ "http://www.mendeley.com/documents/?uuid=62ce9842-6b04-423d-bdb1-bb86bdff2e7c" ] }, { "id" : "ITEM-2", "itemData" : { "DOI" : "10.1371/journal.pone.0055158", "ISSN" : "1932-6203", "author" : [ { "dropping-particle" : "", "family" : "Syfert", "given" : "Mindy M.", "non-dropping-particle" : "", "parse-names" : false, "suffix" : "" }, { "dropping-particle" : "", "family" : "Smith", "given" : "Matthew J.", "non-dropping-particle" : "", "parse-names" : false, "suffix" : "" }, { "dropping-particle" : "", "family" : "Coomes", "given" : "David A.", "non-dropping-particle" : "", "parse-names" : false, "suffix" : "" } ], "container-title" : "PLoS ONE", "editor" : [ { "dropping-particle" : "", "family" : "Roberts", "given" : "David L.", "non-dropping-particle" : "", "parse-names" : false, "suffix" : "" } ], "id" : "ITEM-2", "issue" : "2", "issued" : { "date-parts" : [ [ "2013", "2", "14" ] ] }, "page" : "e55158", "title" : "The effects of sampling bias and model complexity on the predictive performance of MaxEnt species distribution models", "type" : "article-journal", "volume" : "8" }, "uris" : [ "http://www.mendeley.com/documents/?uuid=9f210d0f-0c39-4cc9-9474-882a8099c15d" ] } ], "mendeley" : { "previouslyFormattedCitation" : "(Syfert et al. 2013, Merow et al. 2013b)" }, "properties" : { "noteIndex" : 0 }, "schema" : "https://github.com/citation-style-language/schema/raw/master/csl-citation.json" }</w:instrText>
      </w:r>
      <w:r w:rsidR="00FF24C7" w:rsidRPr="00DD5377">
        <w:rPr>
          <w:rFonts w:cs="Times New Roman"/>
          <w:iCs/>
        </w:rPr>
        <w:fldChar w:fldCharType="separate"/>
      </w:r>
      <w:r w:rsidR="00910A69" w:rsidRPr="00910A69">
        <w:rPr>
          <w:rFonts w:cs="Times New Roman"/>
          <w:iCs/>
          <w:noProof/>
        </w:rPr>
        <w:t>(Syfert et al. 2013, Merow et al. 2013b)</w:t>
      </w:r>
      <w:r w:rsidR="00FF24C7" w:rsidRPr="00DD5377">
        <w:rPr>
          <w:rFonts w:cs="Times New Roman"/>
          <w:iCs/>
        </w:rPr>
        <w:fldChar w:fldCharType="end"/>
      </w:r>
      <w:r w:rsidR="00FF24C7" w:rsidRPr="00DD5377">
        <w:rPr>
          <w:rFonts w:cs="Times New Roman"/>
          <w:iCs/>
        </w:rPr>
        <w:t>. In order to optimize variable inclusion and model tuning parameters, I constructed multiple SDMs for a 50-year timeframe from 1960 to 2010. I calculated 50-year average values for all dynamic weather and land-use variables. I added the static variables CTI and pH Top, resulting in a total of 11 predictor variables (9 continuous and 2 categorical). I examined the influence of increasing model complexity (i.e., adding additional features) and regularization (i.e., increasing the penalty on complex models) using 5-fold validation.</w:t>
      </w:r>
      <w:r w:rsidR="00FF24C7">
        <w:rPr>
          <w:rFonts w:cs="Times New Roman"/>
          <w:iCs/>
        </w:rPr>
        <w:t xml:space="preserve"> Further detai</w:t>
      </w:r>
      <w:r>
        <w:rPr>
          <w:rFonts w:cs="Times New Roman"/>
          <w:iCs/>
        </w:rPr>
        <w:t>ls on model testing are in the a</w:t>
      </w:r>
      <w:r w:rsidR="00FF24C7">
        <w:rPr>
          <w:rFonts w:cs="Times New Roman"/>
          <w:iCs/>
        </w:rPr>
        <w:t xml:space="preserve">ppendix. </w:t>
      </w:r>
      <w:r w:rsidR="00FF24C7" w:rsidRPr="00DD5377">
        <w:rPr>
          <w:rFonts w:cs="Times New Roman"/>
          <w:iCs/>
        </w:rPr>
        <w:t xml:space="preserve">Based on these results, I chose to construct a habitat suitability layer using an SDM with a regularization multiplier equal to 1 (i.e., default regularization) and Linear + Quadratic + Product features. This selection is similar </w:t>
      </w:r>
      <w:r>
        <w:rPr>
          <w:rFonts w:cs="Times New Roman"/>
          <w:iCs/>
        </w:rPr>
        <w:t xml:space="preserve">those chosen by </w:t>
      </w:r>
      <w:r w:rsidR="00FF24C7" w:rsidRPr="00DD5377">
        <w:rPr>
          <w:rFonts w:cs="Times New Roman"/>
          <w:iCs/>
        </w:rPr>
        <w:fldChar w:fldCharType="begin" w:fldLock="1"/>
      </w:r>
      <w:r w:rsidR="00CA383E">
        <w:rPr>
          <w:rFonts w:cs="Times New Roman"/>
          <w:iCs/>
        </w:rPr>
        <w:instrText>ADDIN CSL_CITATION { "citationItems" : [ { "id" : "ITEM-1", "itemData" : { "DOI" : "10.1371/journal.pone.0055158", "ISSN" : "1932-6203", "author" : [ { "dropping-particle" : "", "family" : "Syfert", "given" : "Mindy M.", "non-dropping-particle" : "", "parse-names" : false, "suffix" : "" }, { "dropping-particle" : "", "family" : "Smith", "given" : "Matthew J.", "non-dropping-particle" : "", "parse-names" : false, "suffix" : "" }, { "dropping-particle" : "", "family" : "Coomes", "given" : "David A.", "non-dropping-particle" : "", "parse-names" : false, "suffix" : "" } ], "container-title" : "PLoS ONE", "editor" : [ { "dropping-particle" : "", "family" : "Roberts", "given" : "David L.", "non-dropping-particle" : "", "parse-names" : false, "suffix" : "" } ], "id" : "ITEM-1", "issue" : "2", "issued" : { "date-parts" : [ [ "2013", "2", "14" ] ] }, "page" : "e55158", "title" : "The effects of sampling bias and model complexity on the predictive performance of MaxEnt species distribution models", "type" : "article-journal", "volume" : "8" }, "uris" : [ "http://www.mendeley.com/documents/?uuid=9f210d0f-0c39-4cc9-9474-882a8099c15d" ] } ], "mendeley" : { "previouslyFormattedCitation" : "(Syfert et al. 2013)" }, "properties" : { "noteIndex" : 0 }, "schema" : "https://github.com/citation-style-language/schema/raw/master/csl-citation.json" }</w:instrText>
      </w:r>
      <w:r w:rsidR="00FF24C7" w:rsidRPr="00DD5377">
        <w:rPr>
          <w:rFonts w:cs="Times New Roman"/>
          <w:iCs/>
        </w:rPr>
        <w:fldChar w:fldCharType="separate"/>
      </w:r>
      <w:r w:rsidR="00910A69" w:rsidRPr="00910A69">
        <w:rPr>
          <w:rFonts w:cs="Times New Roman"/>
          <w:iCs/>
          <w:noProof/>
        </w:rPr>
        <w:t>(Syfert et al. 2013)</w:t>
      </w:r>
      <w:r w:rsidR="00FF24C7" w:rsidRPr="00DD5377">
        <w:rPr>
          <w:rFonts w:cs="Times New Roman"/>
          <w:iCs/>
        </w:rPr>
        <w:fldChar w:fldCharType="end"/>
      </w:r>
      <w:r w:rsidR="00FF24C7" w:rsidRPr="00DD5377">
        <w:rPr>
          <w:rFonts w:cs="Times New Roman"/>
          <w:iCs/>
        </w:rPr>
        <w:t xml:space="preserve">, </w:t>
      </w:r>
      <w:r>
        <w:rPr>
          <w:rFonts w:cs="Times New Roman"/>
          <w:iCs/>
        </w:rPr>
        <w:t>who examined SDM parameterization</w:t>
      </w:r>
      <w:r w:rsidR="00FF24C7" w:rsidRPr="00DD5377">
        <w:rPr>
          <w:rFonts w:cs="Times New Roman"/>
          <w:iCs/>
        </w:rPr>
        <w:t xml:space="preserve"> </w:t>
      </w:r>
      <w:r>
        <w:rPr>
          <w:rFonts w:cs="Times New Roman"/>
          <w:iCs/>
        </w:rPr>
        <w:t>using similar data to those used in my study</w:t>
      </w:r>
      <w:r w:rsidR="00782B14">
        <w:rPr>
          <w:rFonts w:cs="Times New Roman"/>
          <w:iCs/>
        </w:rPr>
        <w:t xml:space="preserve"> (i.e., herbarium records)</w:t>
      </w:r>
      <w:r w:rsidR="00FF24C7" w:rsidRPr="00DD5377">
        <w:rPr>
          <w:rFonts w:cs="Times New Roman"/>
          <w:iCs/>
        </w:rPr>
        <w:t xml:space="preserve">. The model was constructed using 5 x 5 arc minute grid layers. After the model was run, the resulting habitat suitability layers were projected to a Lambert Equal Area projection with grain size of 20 x 20 km. </w:t>
      </w:r>
    </w:p>
    <w:p w14:paraId="1AC8C115" w14:textId="19A01AF4" w:rsidR="00FF24C7" w:rsidRPr="00DD5377" w:rsidRDefault="00FF24C7" w:rsidP="00FF24C7">
      <w:pPr>
        <w:ind w:firstLine="720"/>
        <w:rPr>
          <w:rFonts w:cs="Times New Roman"/>
          <w:iCs/>
        </w:rPr>
      </w:pPr>
      <w:r w:rsidRPr="00DD5377">
        <w:rPr>
          <w:rFonts w:cs="Times New Roman"/>
          <w:iCs/>
        </w:rPr>
        <w:t xml:space="preserve">To examine changes to the spatial structure of the </w:t>
      </w:r>
      <w:r w:rsidRPr="00DD5377">
        <w:rPr>
          <w:rFonts w:cs="Times New Roman"/>
          <w:i/>
          <w:iCs/>
        </w:rPr>
        <w:t xml:space="preserve">F. alnus </w:t>
      </w:r>
      <w:r w:rsidRPr="00DD5377">
        <w:rPr>
          <w:rFonts w:cs="Times New Roman"/>
          <w:iCs/>
        </w:rPr>
        <w:t xml:space="preserve">metapopulation through time, I constructed an SDM with 10-year aggregated layers for all dynamic predictor variables (bioclim and land-use change) as predictor variables. I separated the ~3000 occurrence records by the years they were recorded. For each set of occurrence records, by year, I extracted the values from the corresponding 10-year aggregate layers. These values were for the ten years </w:t>
      </w:r>
      <w:r w:rsidRPr="00DD5377">
        <w:rPr>
          <w:rFonts w:cs="Times New Roman"/>
          <w:iCs/>
        </w:rPr>
        <w:lastRenderedPageBreak/>
        <w:t>leading up to, and including, the year the occurrence record was recorded. Additionally, I extracted random background points, proportional to the total number of occurrences represented by that year. For each year, the occurrence locations were also thinned such tha</w:t>
      </w:r>
      <w:r w:rsidR="001E3B84">
        <w:rPr>
          <w:rFonts w:cs="Times New Roman"/>
          <w:iCs/>
        </w:rPr>
        <w:t>t only one occurrence per 5 x 5 arc minute</w:t>
      </w:r>
      <w:r w:rsidRPr="00DD5377">
        <w:rPr>
          <w:rFonts w:cs="Times New Roman"/>
          <w:iCs/>
        </w:rPr>
        <w:t xml:space="preserve"> grid cell was used. Values for static predictor variables (i.e., potential vegetation and topsoil pH) were also extracted for both occurrence and background points. An SDM was run using MaxEnt with regularization equal to 1 and features equal to LQP.</w:t>
      </w:r>
    </w:p>
    <w:p w14:paraId="0A6F7597" w14:textId="6CA76063" w:rsidR="00FF24C7" w:rsidRPr="00403D24" w:rsidRDefault="00FF24C7" w:rsidP="00403D24">
      <w:pPr>
        <w:rPr>
          <w:i/>
        </w:rPr>
      </w:pPr>
      <w:r w:rsidRPr="00403D24">
        <w:rPr>
          <w:i/>
        </w:rPr>
        <w:t xml:space="preserve">Linking population demography and species </w:t>
      </w:r>
      <w:r w:rsidR="009B7D2D" w:rsidRPr="00403D24">
        <w:rPr>
          <w:i/>
        </w:rPr>
        <w:t>distribution</w:t>
      </w:r>
      <w:r w:rsidRPr="00403D24">
        <w:rPr>
          <w:i/>
        </w:rPr>
        <w:t xml:space="preserve"> models</w:t>
      </w:r>
    </w:p>
    <w:p w14:paraId="70FEE909" w14:textId="149ADFB0" w:rsidR="00FF24C7" w:rsidRPr="007C2AA3" w:rsidRDefault="00FF24C7" w:rsidP="00403D24">
      <w:pPr>
        <w:ind w:firstLine="720"/>
      </w:pPr>
      <w:r>
        <w:t xml:space="preserve">Linking a demographic model with a </w:t>
      </w:r>
      <w:r w:rsidR="009B7D2D">
        <w:t>SDM</w:t>
      </w:r>
      <w:r>
        <w:t xml:space="preserve"> results in a metapopulation model. Thus, several parameters regarding both species level processes and landscape factors must be determined. Parameterization of landscape characteristics impacts the spatial structure of the metapopulation. I chose to use a grid-based model in my simulation. Thus, each 20 x 20 km grid in the area of interest was considered a potential habitat patch. I used the results from the SDM to select grid cells that would be considered potential habitat. Any grid cell tha</w:t>
      </w:r>
      <w:r w:rsidR="001E79FC">
        <w:t xml:space="preserve">t had a logistic output value (~ </w:t>
      </w:r>
      <w:r>
        <w:t xml:space="preserve">habitat suitability) greater than the 10% omission rate value across all modeled years was considered a potential patch. I assumed a patch carrying capacity was proportional to the patch habitat suitability projected for a given year. I examined the sensitivity of my model outcomes to this assumption by testing three different carrying capacity scenarios (see below). Lastly, to examine the role of land-use change in the spread of </w:t>
      </w:r>
      <w:r>
        <w:rPr>
          <w:rFonts w:cs="Times New Roman"/>
          <w:i/>
          <w:iCs/>
        </w:rPr>
        <w:t xml:space="preserve">F. alnus </w:t>
      </w:r>
      <w:r>
        <w:rPr>
          <w:rFonts w:cs="Times New Roman"/>
          <w:iCs/>
        </w:rPr>
        <w:t>I constructed a metapopulation structure assuming the spatial structure did not change after 1910.</w:t>
      </w:r>
    </w:p>
    <w:p w14:paraId="7E3EED89" w14:textId="30F82A61" w:rsidR="00FF24C7" w:rsidRDefault="00FF24C7" w:rsidP="00FF24C7">
      <w:pPr>
        <w:ind w:firstLine="720"/>
        <w:rPr>
          <w:rFonts w:cs="Times New Roman"/>
          <w:iCs/>
        </w:rPr>
      </w:pPr>
      <w:r>
        <w:t xml:space="preserve">The key species level process that needed to be determined was the rate of dispersal between available habitat patches (or subpopulations). I calculated the distance between </w:t>
      </w:r>
      <w:r w:rsidR="00C672EF">
        <w:t>patches</w:t>
      </w:r>
      <w:r>
        <w:t xml:space="preserve"> as the distance between centers (i.e., 20 km for adjacent cells). I parameterized a dispersal distance function using reported dispersal rates for similar woody fleshy fruit producing, bird dispersed invasive species </w:t>
      </w:r>
      <w:r>
        <w:fldChar w:fldCharType="begin" w:fldLock="1"/>
      </w:r>
      <w:r w:rsidR="00CA383E">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"mendeley" : { "previouslyFormattedCitation" : "(Merow et al. 2011)" }, "properties" : { "noteIndex" : 0 }, "schema" : "https://github.com/citation-style-language/schema/raw/master/csl-citation.json" }</w:instrText>
      </w:r>
      <w:r>
        <w:fldChar w:fldCharType="separate"/>
      </w:r>
      <w:r w:rsidR="00910A69" w:rsidRPr="00910A69">
        <w:rPr>
          <w:noProof/>
        </w:rPr>
        <w:t>(Merow et al. 2011)</w:t>
      </w:r>
      <w:r>
        <w:fldChar w:fldCharType="end"/>
      </w:r>
      <w:r>
        <w:t xml:space="preserve"> and limited data for </w:t>
      </w:r>
      <w:r>
        <w:rPr>
          <w:rFonts w:cs="Times New Roman"/>
          <w:i/>
          <w:iCs/>
        </w:rPr>
        <w:t xml:space="preserve">F. alnus </w:t>
      </w:r>
      <w:r>
        <w:t xml:space="preserve">reported by Berg </w:t>
      </w:r>
      <w:r>
        <w:fldChar w:fldCharType="begin" w:fldLock="1"/>
      </w:r>
      <w:r w:rsidR="00CA383E">
        <w:instrText>ADDIN CSL_CITATION { "citationItems" : [ { "id" : "ITEM-1", "itemData" : { "author" : [ { "dropping-particle" : "", "family" : "Berg", "given" : "Jason", "non-dropping-particle" : "", "parse-names" : false, "suffix" : "" } ], "id" : "ITEM-1", "issued" : { "date-parts" : [ [ "2011", "0" ] ] }, "page" : "1-91", "publisher" : "University of Wisconsin-Milwaukee", "title" : "Susceptibility of five wetland community types to invasion by Glossy Buckthorn (&lt;i&gt;Frangula alnus&lt;/i&gt; Mill.)", "type" : "thesis" }, "suppress-author" : 1, "uris" : [ "http://www.mendeley.com/documents/?uuid=24db667a-38c4-4010-bd37-00b58023ce0b" ] } ], "mendeley" : { "previouslyFormattedCitation" : "(2011)" }, "properties" : { "noteIndex" : 0 }, "schema" : "https://github.com/citation-style-language/schema/raw/master/csl-citation.json" }</w:instrText>
      </w:r>
      <w:r>
        <w:fldChar w:fldCharType="separate"/>
      </w:r>
      <w:r w:rsidRPr="001701E5">
        <w:rPr>
          <w:noProof/>
        </w:rPr>
        <w:t>(2011)</w:t>
      </w:r>
      <w:r>
        <w:fldChar w:fldCharType="end"/>
      </w:r>
      <w:r>
        <w:t xml:space="preserve"> and Hampe </w:t>
      </w:r>
      <w:r>
        <w:fldChar w:fldCharType="begin" w:fldLock="1"/>
      </w:r>
      <w:r w:rsidR="00CA383E">
        <w:instrText>ADDIN CSL_CITATION { "citationItems" : [ { "id" : "ITEM-1", "itemData" : { "author" : [ { "dropping-particle" : "", "family" : "Hampe", "given" : "Arndt", "non-dropping-particle" : "", "parse-names" : false, "suffix" : "" } ], "container-title" : "Journal of Ecology", "id" : "ITEM-1", "issue" : "5", "issued" : { "date-parts" : [ [ "2004", "0" ] ] }, "page" : "797-807", "publisher" : "Wiley Online Library", "title" : "Extensive hydrochory uncouples spatiotemporal patterns of seedfall and seedling recruitment in a \u2018bird\u2010dispersed\u2019 riparian tree", "type" : "article-journal", "volume" : "92" }, "suppress-author" : 1, "uris" : [ "http://www.mendeley.com/documents/?uuid=fd8090df-ffe1-4359-aa2d-70245868c5c2" ] }, { "id" : "ITEM-2", "itemData" : { "DOI" : "10.1007/s00442-008-0979-0", "author" : [ { "dropping-particle" : "", "family" : "Hampe", "given" : "Arndt", "non-dropping-particle" : "", "parse-names" : false, "suffix" : "" } ], "container-title" : "Oecologia", "id" : "ITEM-2", "issue" : "1", "issued" : { "date-parts" : [ [ "2008", "0" ] ] }, "page" : "137-145", "title" : "Fruit tracking, frugivore satiation, and their consequences for seed dispersal", "type" : "article-journal", "volume" : "156" }, "suppress-author" : 1, "uris" : [ "http://www.mendeley.com/documents/?uuid=54e4f850-7e43-4c3a-883d-79e885ce64a1" ] } ], "mendeley" : { "previouslyFormattedCitation" : "(2004, 2008)" }, "properties" : { "noteIndex" : 0 }, "schema" : "https://github.com/citation-style-language/schema/raw/master/csl-citation.json" }</w:instrText>
      </w:r>
      <w:r>
        <w:fldChar w:fldCharType="separate"/>
      </w:r>
      <w:r w:rsidRPr="001701E5">
        <w:rPr>
          <w:noProof/>
        </w:rPr>
        <w:t>(2004, 2008)</w:t>
      </w:r>
      <w:r>
        <w:fldChar w:fldCharType="end"/>
      </w:r>
      <w:r w:rsidR="00FC15F8">
        <w:t>. Though there is limited</w:t>
      </w:r>
      <w:r>
        <w:t xml:space="preserve"> information on </w:t>
      </w:r>
      <w:r>
        <w:rPr>
          <w:rFonts w:cs="Times New Roman"/>
          <w:i/>
          <w:iCs/>
        </w:rPr>
        <w:t xml:space="preserve">F. alnus </w:t>
      </w:r>
      <w:r>
        <w:rPr>
          <w:rFonts w:cs="Times New Roman"/>
          <w:iCs/>
        </w:rPr>
        <w:t xml:space="preserve">dispersal rates, existing data suggest that dispersal by avian frugivores in limited to a local region. However, as with many invasive species, there can be random long-distance dispersal (LDD) events facilitated by human transportation. I incorporated random long-distance dispersal in my simulations in two ways. First, I assumed random LDD allowing for equal probability of translocation of plants to any patch on the landscape. Second, I assumed weighted random LDD, in which the probability of a patch being the target of translocation was weighted by the human population density within that patch. This scenario implies that humans are the primary vectors of LDD and that where there are more humans, there is more likely to be plant of </w:t>
      </w:r>
      <w:r>
        <w:rPr>
          <w:rFonts w:cs="Times New Roman"/>
          <w:i/>
          <w:iCs/>
        </w:rPr>
        <w:t>F. alnus</w:t>
      </w:r>
      <w:r>
        <w:rPr>
          <w:rFonts w:cs="Times New Roman"/>
          <w:iCs/>
        </w:rPr>
        <w:t>.</w:t>
      </w:r>
    </w:p>
    <w:p w14:paraId="791AFDE3" w14:textId="61EB7722" w:rsidR="009B7D2D" w:rsidRPr="00930C91" w:rsidRDefault="009B7D2D" w:rsidP="00FF24C7">
      <w:pPr>
        <w:ind w:firstLine="720"/>
        <w:rPr>
          <w:rFonts w:cs="Times New Roman"/>
          <w:iCs/>
        </w:rPr>
      </w:pPr>
      <w:r>
        <w:rPr>
          <w:rFonts w:cs="Times New Roman"/>
          <w:iCs/>
        </w:rPr>
        <w:t xml:space="preserve">A second important link between the demographic model and SDM involved estimating patch carrying capacity, which is necessary for incorporating density dependence processes into these models. </w:t>
      </w:r>
      <w:r w:rsidR="00930C91">
        <w:rPr>
          <w:rFonts w:cs="Times New Roman"/>
          <w:iCs/>
        </w:rPr>
        <w:t xml:space="preserve">The affects of density dependence were calculated at a spatial scale of 2 x 2 m (see appendix for details) and therefore carrying capacity was measured as the number of 2 x 2 m cells within the 20 x 20 km patch that have suitable </w:t>
      </w:r>
      <w:r w:rsidR="00930C91">
        <w:rPr>
          <w:rFonts w:eastAsiaTheme="minorEastAsia" w:cs="Times New Roman"/>
          <w:i/>
          <w:iCs/>
        </w:rPr>
        <w:t xml:space="preserve">F. alnus </w:t>
      </w:r>
      <w:r w:rsidR="00930C91">
        <w:rPr>
          <w:rFonts w:eastAsiaTheme="minorEastAsia" w:cs="Times New Roman"/>
          <w:iCs/>
        </w:rPr>
        <w:t xml:space="preserve">habitat. </w:t>
      </w:r>
      <w:r w:rsidR="00930C91" w:rsidRPr="00DD5377">
        <w:rPr>
          <w:rFonts w:cs="Times New Roman"/>
          <w:iCs/>
        </w:rPr>
        <w:t xml:space="preserve">I assumed that the maximum carrying capacity of </w:t>
      </w:r>
      <w:r w:rsidR="00930C91">
        <w:rPr>
          <w:rFonts w:cs="Times New Roman"/>
          <w:iCs/>
        </w:rPr>
        <w:t xml:space="preserve">a patch </w:t>
      </w:r>
      <w:r w:rsidR="00930C91" w:rsidRPr="00DD5377">
        <w:rPr>
          <w:rFonts w:cs="Times New Roman"/>
          <w:iCs/>
        </w:rPr>
        <w:t xml:space="preserve">was the total number of 2 x 2 m cells contained by a 20 x 20 km cell (i.e., 100,000,000 </w:t>
      </w:r>
      <w:r w:rsidR="00930C91">
        <w:rPr>
          <w:rFonts w:cs="Times New Roman"/>
          <w:iCs/>
        </w:rPr>
        <w:t>cells</w:t>
      </w:r>
      <w:r w:rsidR="00930C91" w:rsidRPr="00DD5377">
        <w:rPr>
          <w:rFonts w:cs="Times New Roman"/>
          <w:iCs/>
        </w:rPr>
        <w:t>)</w:t>
      </w:r>
      <w:r w:rsidR="00930C91">
        <w:rPr>
          <w:rFonts w:cs="Times New Roman"/>
          <w:iCs/>
        </w:rPr>
        <w:t xml:space="preserve">. This value was multiplied by the habitat suitability value of the patch to yield the total number of cells with suitable </w:t>
      </w:r>
      <w:r w:rsidR="00930C91">
        <w:rPr>
          <w:rFonts w:eastAsiaTheme="minorEastAsia" w:cs="Times New Roman"/>
          <w:i/>
          <w:iCs/>
        </w:rPr>
        <w:t xml:space="preserve">F. alnus </w:t>
      </w:r>
      <w:r w:rsidR="00930C91">
        <w:rPr>
          <w:rFonts w:eastAsiaTheme="minorEastAsia" w:cs="Times New Roman"/>
          <w:iCs/>
        </w:rPr>
        <w:t xml:space="preserve">habitat. </w:t>
      </w:r>
      <w:r w:rsidR="00FB05FB">
        <w:rPr>
          <w:rFonts w:eastAsiaTheme="minorEastAsia" w:cs="Times New Roman"/>
          <w:iCs/>
        </w:rPr>
        <w:t xml:space="preserve">Habitat suitability as calculated by SDMs have been shown to be adequate estimates of population carrying capacity </w:t>
      </w:r>
      <w:r w:rsidR="00FB05FB">
        <w:rPr>
          <w:rFonts w:eastAsiaTheme="minorEastAsia" w:cs="Times New Roman"/>
          <w:iCs/>
        </w:rPr>
        <w:fldChar w:fldCharType="begin" w:fldLock="1"/>
      </w:r>
      <w:r w:rsidR="00CA383E">
        <w:rPr>
          <w:rFonts w:eastAsiaTheme="minorEastAsia" w:cs="Times New Roman"/>
          <w:iCs/>
        </w:rPr>
        <w:instrText>ADDIN CSL_CITATION { "citationItems" : [ { "id" : "ITEM-1", "itemData" : { "DOI" : "10.1086/600087", "ISBN" : "1740250524", "ISSN" : "1537-5323", "PMID" : "19519279", "abstract" : "Ecologists seek to understand patterns of distribution and abundance of species. Studies of distribution often use occurrence data to build models of the environmental niche of a species. Environmental suitability (ES) derived from such models may be used to predict the potential distributions of species. The ability of such models to predict spatial patterns in abundance is unknown; we argue that there should be a positive relationship between ES and local abundance. This will be so if ES reflects how well the species' physiological and ecological requirements are met at a site and if those factors also determine local abundance. However, the presence of other factors may indicate that potential abundance is not attained at all sites. Therefore, ES should predict the upper limit of abundance, and the observed relationship with ES should be wedge shaped. We tested the relationship of ES with local abundance for 69 rain forest vertebrates in the Australian wet tropics. Ordinary least squares and quantile regressions revealed a positive relationship between ES and local abundance for most species (&gt;84%). The relationships for these species were wedge shaped. We conclude that ES modeled from presence-only data provides useful information on spatial patterns of abundance, and we discuss implications of this in addressing important problems in ecology.", "author" : [ { "dropping-particle" : "", "family" : "VanDerWal", "given" : "Jeremy", "non-dropping-particle" : "", "parse-names" : false, "suffix" : "" }, { "dropping-particle" : "", "family" : "Shoo", "given" : "Luke P", "non-dropping-particle" : "", "parse-names" : false, "suffix" : "" }, { "dropping-particle" : "", "family" : "Johnson", "given" : "Christopher N", "non-dropping-particle" : "", "parse-names" : false, "suffix" : "" }, { "dropping-particle" : "", "family" : "Williams", "given" : "Stephen E", "non-dropping-particle" : "", "parse-names" : false, "suffix" : "" } ], "container-title" : "The American Naturalist", "id" : "ITEM-1", "issue" : "2", "issued" : { "date-parts" : [ [ "2009", "8" ] ] }, "page" : "282-91", "title" : "Abundance and the environmental niche: environmental suitability estimated from niche models predicts the upper limit of local abundance.", "type" : "article-journal", "volume" : "174" }, "uris" : [ "http://www.mendeley.com/documents/?uuid=b7c4e82b-5e6c-436a-909c-7a6150f81bb8" ] } ], "mendeley" : { "previouslyFormattedCitation" : "(VanDerWal et al. 2009)" }, "properties" : { "noteIndex" : 0 }, "schema" : "https://github.com/citation-style-language/schema/raw/master/csl-citation.json" }</w:instrText>
      </w:r>
      <w:r w:rsidR="00FB05FB">
        <w:rPr>
          <w:rFonts w:eastAsiaTheme="minorEastAsia" w:cs="Times New Roman"/>
          <w:iCs/>
        </w:rPr>
        <w:fldChar w:fldCharType="separate"/>
      </w:r>
      <w:r w:rsidR="00910A69" w:rsidRPr="00910A69">
        <w:rPr>
          <w:rFonts w:eastAsiaTheme="minorEastAsia" w:cs="Times New Roman"/>
          <w:iCs/>
          <w:noProof/>
        </w:rPr>
        <w:t>(VanDerWal et al. 2009)</w:t>
      </w:r>
      <w:r w:rsidR="00FB05FB">
        <w:rPr>
          <w:rFonts w:eastAsiaTheme="minorEastAsia" w:cs="Times New Roman"/>
          <w:iCs/>
        </w:rPr>
        <w:fldChar w:fldCharType="end"/>
      </w:r>
      <w:r w:rsidR="00FB05FB">
        <w:rPr>
          <w:rFonts w:eastAsiaTheme="minorEastAsia" w:cs="Times New Roman"/>
          <w:iCs/>
        </w:rPr>
        <w:t xml:space="preserve">. </w:t>
      </w:r>
      <w:r w:rsidR="00930C91">
        <w:rPr>
          <w:rFonts w:eastAsiaTheme="minorEastAsia" w:cs="Times New Roman"/>
          <w:iCs/>
        </w:rPr>
        <w:t xml:space="preserve">To </w:t>
      </w:r>
      <w:r w:rsidR="006A2E17">
        <w:rPr>
          <w:rFonts w:eastAsiaTheme="minorEastAsia" w:cs="Times New Roman"/>
          <w:iCs/>
        </w:rPr>
        <w:t xml:space="preserve">test how sensitive my model was to this assumption, I treated these values as a high carrying capacity scenario, and created medium and low scenarios by </w:t>
      </w:r>
      <w:r w:rsidR="006A2E17">
        <w:rPr>
          <w:rFonts w:eastAsiaTheme="minorEastAsia" w:cs="Times New Roman"/>
          <w:iCs/>
        </w:rPr>
        <w:lastRenderedPageBreak/>
        <w:t>multiplying this number</w:t>
      </w:r>
      <w:r w:rsidR="00DB25D9">
        <w:rPr>
          <w:rFonts w:eastAsiaTheme="minorEastAsia" w:cs="Times New Roman"/>
          <w:iCs/>
        </w:rPr>
        <w:t xml:space="preserve"> by 0.5 and 0.25, respectively. Related estimates for carrying capacity were calculated for an alternative ceiling type density dependence model by multiplying the number of cells deemed suitable in a patch by 40, which is approximately the number of individuals observed in the densest 2 x 2 m plots in my field observations.</w:t>
      </w:r>
    </w:p>
    <w:p w14:paraId="4F2B96EE" w14:textId="77777777" w:rsidR="00FF24C7" w:rsidRPr="00403D24" w:rsidRDefault="00FF24C7" w:rsidP="00403D24">
      <w:pPr>
        <w:rPr>
          <w:i/>
        </w:rPr>
      </w:pPr>
      <w:r w:rsidRPr="00403D24">
        <w:rPr>
          <w:i/>
        </w:rPr>
        <w:t>Exploring parameter space via global sensitivity analysis</w:t>
      </w:r>
    </w:p>
    <w:p w14:paraId="564A1388" w14:textId="7690447C" w:rsidR="00FF24C7" w:rsidRPr="008101FF" w:rsidRDefault="00FF24C7" w:rsidP="00403D24">
      <w:pPr>
        <w:ind w:firstLine="720"/>
      </w:pPr>
      <w:r>
        <w:t xml:space="preserve">I applied the GSA presented in </w:t>
      </w:r>
      <w:r>
        <w:rPr>
          <w:i/>
        </w:rPr>
        <w:t>Chapter 2</w:t>
      </w:r>
      <w:r>
        <w:t xml:space="preserve"> to examine parameter uncertainty space and find regions of this space resulting in simulations that closely matched patterns of historical occurrences.</w:t>
      </w:r>
      <w:r>
        <w:rPr>
          <w:rFonts w:cs="Times New Roman"/>
          <w:iCs/>
        </w:rPr>
        <w:t xml:space="preserve"> Additionally, I examined the relative influence of input parameter variation on measures of simulation fit. I randomly generated 500 parameter sets comprised of </w:t>
      </w:r>
      <w:r w:rsidR="00773DE8">
        <w:rPr>
          <w:rFonts w:cs="Times New Roman"/>
          <w:iCs/>
        </w:rPr>
        <w:t>eight</w:t>
      </w:r>
      <w:r>
        <w:rPr>
          <w:rFonts w:cs="Times New Roman"/>
          <w:iCs/>
        </w:rPr>
        <w:t xml:space="preserve"> continuous and one categorical input parameters (</w:t>
      </w:r>
      <w:r w:rsidRPr="00335464">
        <w:rPr>
          <w:rFonts w:cs="Times New Roman"/>
          <w:iCs/>
        </w:rPr>
        <w:t>Table 2</w:t>
      </w:r>
      <w:r>
        <w:rPr>
          <w:rFonts w:cs="Times New Roman"/>
          <w:iCs/>
        </w:rPr>
        <w:t xml:space="preserve">). Parameter bounds were estimated via analysis of collected field data, parameter estimates culled from published literature, and descriptions of </w:t>
      </w:r>
      <w:r>
        <w:rPr>
          <w:rFonts w:cs="Times New Roman"/>
          <w:i/>
          <w:iCs/>
        </w:rPr>
        <w:t>F. alnus</w:t>
      </w:r>
      <w:r>
        <w:rPr>
          <w:rFonts w:cs="Times New Roman"/>
          <w:iCs/>
        </w:rPr>
        <w:t xml:space="preserve"> ecology. Additional details </w:t>
      </w:r>
      <w:r w:rsidR="00146B20">
        <w:rPr>
          <w:rFonts w:cs="Times New Roman"/>
          <w:iCs/>
        </w:rPr>
        <w:t>on</w:t>
      </w:r>
      <w:r>
        <w:rPr>
          <w:rFonts w:cs="Times New Roman"/>
          <w:iCs/>
        </w:rPr>
        <w:t xml:space="preserve"> these estimates are provided in the </w:t>
      </w:r>
      <w:r w:rsidR="00146B20">
        <w:rPr>
          <w:rFonts w:cs="Times New Roman"/>
          <w:iCs/>
        </w:rPr>
        <w:t>appendix</w:t>
      </w:r>
      <w:r>
        <w:rPr>
          <w:rFonts w:cs="Times New Roman"/>
          <w:iCs/>
        </w:rPr>
        <w:t xml:space="preserve">. To examine the impact of two structural model changes, the functional description of density dependence and changes in land-use through time, I created four simulations for each of the 500 parameter sets representing all model structure combinations: ceiling density dependence + land-use change, ceiling density dependence + no land-use change, effective density dependence + land-use change, and effective density + no land-use change. In total, 2000 matched simulation models were constructed. Each simulation was run for 100 years (1910 to 2010) with ten replications, which were used to estimate within simulation variability. </w:t>
      </w:r>
      <w:r>
        <w:t>In addition to these 2000 simulations, I constructed and ran 1000 additional simulations, which focused on comparing the two LDD scenarios. For these simulations, 500 new parameter sets were sampled and two simulations each were run, both using effective plot density dependence + land-use change, but differing on the LDD scenario applied. Thus, these two sets of 500 simulations were matched to each other, but not to the other 2000 simulations.</w:t>
      </w:r>
    </w:p>
    <w:p w14:paraId="72DC37E6" w14:textId="50E2B500" w:rsidR="00FF24C7" w:rsidRPr="0072431B" w:rsidRDefault="00FF24C7" w:rsidP="00FF24C7">
      <w:pPr>
        <w:ind w:firstLine="720"/>
        <w:rPr>
          <w:rFonts w:cs="Times New Roman"/>
          <w:iCs/>
        </w:rPr>
      </w:pPr>
      <w:r>
        <w:rPr>
          <w:rFonts w:cs="Times New Roman"/>
          <w:iCs/>
        </w:rPr>
        <w:t xml:space="preserve">Model evaluation metrics, as described below, were calculated for each simulation. Additionally, changes in model endpoints due to structural differences in the models were calculated based on pair-wise comparisons (i.e., comparisons among the four simulations with matched input parameter sets). </w:t>
      </w:r>
      <w:r>
        <w:t xml:space="preserve">I used boosted regression tree analysis to calculate the relative influence of varying input parameters on model evaluation metrics, as well as univariate and bivariate response curves between input parameter values and model evaluation metrics. Boosted regression tree analysis is a flexible machine learning analysis method that performs well at fitting complex response curves with mixed types of predictor variables </w:t>
      </w:r>
      <w:r>
        <w:fldChar w:fldCharType="begin" w:fldLock="1"/>
      </w:r>
      <w:r w:rsidR="00CA383E">
        <w:instrText>ADDIN CSL_CITATION { "citationItems" : [ { "id" : "ITEM-1", "itemData" : { "DOI" : "10.1111/j.1365-2656.2008.01390.x", "author" : [ { "dropping-particle" : "", "family" : "Elith", "given" : "Jane", "non-dropping-particle" : "", "parse-names" : false, "suffix" : "" }, { "dropping-particle" : "", "family" : "Leathwick", "given" : "J R", "non-dropping-particle" : "", "parse-names" : false, "suffix" : "" }, { "dropping-particle" : "", "family" : "Hastie", "given" : "T", "non-dropping-particle" : "", "parse-names" : false, "suffix" : "" } ], "container-title" : "Journal of Animal Ecology", "id" : "ITEM-1", "issue" : "4", "issued" : { "date-parts" : [ [ "2008", "0" ] ] }, "note" : "All Supp Info Files:\n/Users/mlammens/Documents/Paper_Supp_Info/JANE_1390_sm_AppendixS3/\n        \nNB: I have hand written notes sketching out some thoughts and work done while reading this paper filed under \"E\"\n        \nUsing BRT - a simplistic view:\n1 - make a tree from a random sample of the data\n2 - calculate a new response variable based on fit to first tree and learning rate (lr)\n3 - fit a new tree to a new random draw of the data with the new response variable", "page" : "802-813", "title" : "A working guide to boosted regression trees", "type" : "article-journal", "volume" : "77" }, "uris" : [ "http://www.mendeley.com/documents/?uuid=16ae5780-c342-473a-9668-48bec7fbe325" ] } ], "mendeley" : { "previouslyFormattedCitation" : "(Elith et al. 2008)" }, "properties" : { "noteIndex" : 0 }, "schema" : "https://github.com/citation-style-language/schema/raw/master/csl-citation.json" }</w:instrText>
      </w:r>
      <w:r>
        <w:fldChar w:fldCharType="separate"/>
      </w:r>
      <w:r w:rsidR="00910A69" w:rsidRPr="00910A69">
        <w:rPr>
          <w:noProof/>
        </w:rPr>
        <w:t>(Elith et al. 2008)</w:t>
      </w:r>
      <w:r>
        <w:fldChar w:fldCharType="end"/>
      </w:r>
      <w:r>
        <w:t>. Previous sensitivity analyses (</w:t>
      </w:r>
      <w:r w:rsidRPr="00305EDC">
        <w:rPr>
          <w:i/>
          <w:highlight w:val="yellow"/>
        </w:rPr>
        <w:t>Chapter 2</w:t>
      </w:r>
      <w:r w:rsidRPr="00305EDC">
        <w:rPr>
          <w:highlight w:val="yellow"/>
        </w:rPr>
        <w:t>;</w:t>
      </w:r>
      <w:r>
        <w:t xml:space="preserve"> </w:t>
      </w:r>
      <w:r>
        <w:fldChar w:fldCharType="begin" w:fldLock="1"/>
      </w:r>
      <w:r w:rsidR="00CA383E">
        <w:instrText>ADDIN CSL_CITATION { "citationItems" : [ { "id" : "ITEM-1", "itemData" : { "DOI" : "10.1111/1365-2656.12029", "ISSN" : "1365-2656", "PMID" : "23347431", "abstract" : "Population viability analysis (PVA) is widely used to assess the extinction risk of threatened species and to evaluate different management strategies. However, conventional PVA neglects important biotic interactions and therefore can fail to identify important threatening processes. We designed a new PVA approach that includes species interactions explicitly by networking species models within a single 'metamodel'. We demonstrate the utility of PVA metamodels by employing them to reinterpret the extinction of the carnivorous, marsupial thylacine Thylacinus cynocephalus in Tasmania. In particular, we test the claim that well-documented impacts of European settlement cannot account for this extinction and that an unknown disease must have been an additional and necessary cause. We first constructed a classical, single-species PVA model for thylacines, which was then extended by incorporation within a dynamic predator-herbivore-vegetation metamodel that accounted for the influence of Europeans on the thylacine's prey base. Given obvious parameter uncertainties, we explored both modelling approaches with rigorous sensitivity analyses. Single-species PVA models were unable to recreate the thylacine's extinction unless a high human harvest, small starting population size or low maximum population growth rate was assumed, even if disease effects were included from 1906 to 1909. In contrast, we readily recreated the thylacine's demise using disease-free multi-species metamodels that simulated declines in native prey populations (particularly due to competition with introduced sheep). Dynamic, multi-species metamodels provide a simple, flexible framework for studying current species declines and historical extinctions caused by complex, interacting factors.", "author" : [ { "dropping-particle" : "", "family" : "Prowse", "given" : "Thomas A A", "non-dropping-particle" : "", "parse-names" : false, "suffix" : "" }, { "dropping-particle" : "", "family" : "Johnson", "given" : "Christopher N", "non-dropping-particle" : "", "parse-names" : false, "suffix" : "" }, { "dropping-particle" : "", "family" : "Lacy", "given" : "Robert C", "non-dropping-particle" : "", "parse-names" : false, "suffix" : "" }, { "dropping-particle" : "", "family" : "Bradshaw", "given" : "Corey J A", "non-dropping-particle" : "", "parse-names" : false, "suffix" : "" }, { "dropping-particle" : "", "family" : "Pollak", "given" : "John P", "non-dropping-particle" : "", "parse-names" : false, "suffix" : "" }, { "dropping-particle" : "", "family" : "Watts", "given" : "Michael J", "non-dropping-particle" : "", "parse-names" : false, "suffix" : "" }, { "dropping-particle" : "", "family" : "Brook", "given" : "Barry W", "non-dropping-particle" : "", "parse-names" : false, "suffix" : "" } ], "container-title" : "Journal of Animal Ecology", "id" : "ITEM-1", "issue" : "Sabo 2008", "issued" : { "date-parts" : [ [ "2013", "1", "24" ] ] }, "page" : "1-10", "title" : "No need for disease: testing extinction hypotheses for the thylacine using multi-species metamodels.", "type" : "article-journal" }, "uris" : [ "http://www.mendeley.com/documents/?uuid=0939f26e-4c59-4bfc-91eb-2722f4f8f7e6" ] }, { "id" : "ITEM-2", "itemData" : { "DOI" : "10.1007/s10144-013-0422-1", "ISSN" : "1438-3896", "author" : [ { "dropping-particle" : "", "family" : "Coutts", "given" : "Shaun R.", "non-dropping-particle" : "", "parse-names" : false, "suffix" : "" }, { "dropping-particle" : "", "family" : "Yokomizo", "given" : "Hiroyuki", "non-dropping-particle" : "", "parse-names" : false, "suffix" : "" } ], "container-title" : "Population Ecology", "id" : "ITEM-2", "issue" : "1", "issued" : { "date-parts" : [ [ "2013", "12", "5" ] ] }, "page" : "7-19", "title" : "Meta-models as a straightforward approach to the sensitivity analysis of complex models", "type" : "article-journal", "volume" : "56" }, "uris" : [ "http://www.mendeley.com/documents/?uuid=b63008f2-c375-4cd1-8d5a-20dd108f98bc" ] } ], "mendeley" : { "previouslyFormattedCitation" : "(Prowse et al. 2013, Coutts and Yokomizo 2013)" }, "properties" : { "noteIndex" : 0 }, "schema" : "https://github.com/citation-style-language/schema/raw/master/csl-citation.json" }</w:instrText>
      </w:r>
      <w:r>
        <w:fldChar w:fldCharType="separate"/>
      </w:r>
      <w:r w:rsidR="00910A69" w:rsidRPr="00910A69">
        <w:rPr>
          <w:noProof/>
        </w:rPr>
        <w:t>(Prowse et al. 2013, Coutts and Yokomizo 2013)</w:t>
      </w:r>
      <w:r>
        <w:fldChar w:fldCharType="end"/>
      </w:r>
      <w:r>
        <w:t xml:space="preserve"> have demonstrated this methods utility in this context. </w:t>
      </w:r>
      <w:r>
        <w:rPr>
          <w:rFonts w:cs="Times New Roman"/>
          <w:iCs/>
        </w:rPr>
        <w:t xml:space="preserve">I examined the response curves and relative influence values to determine the parameter values that best matched the historic occurrence patterns for </w:t>
      </w:r>
      <w:r>
        <w:rPr>
          <w:rFonts w:cs="Times New Roman"/>
          <w:i/>
          <w:iCs/>
        </w:rPr>
        <w:t>F. alnus.</w:t>
      </w:r>
    </w:p>
    <w:p w14:paraId="05595730" w14:textId="77777777" w:rsidR="00FF24C7" w:rsidRPr="00403D24" w:rsidRDefault="00FF24C7" w:rsidP="00403D24">
      <w:pPr>
        <w:rPr>
          <w:i/>
        </w:rPr>
      </w:pPr>
      <w:r w:rsidRPr="00403D24">
        <w:rPr>
          <w:i/>
        </w:rPr>
        <w:t>Model evaluation metrics</w:t>
      </w:r>
    </w:p>
    <w:p w14:paraId="4F727DD1" w14:textId="504CCB8C" w:rsidR="00FF24C7" w:rsidRPr="003013D3" w:rsidRDefault="00FF24C7" w:rsidP="00403D24">
      <w:pPr>
        <w:ind w:firstLine="720"/>
      </w:pPr>
      <w:r>
        <w:t xml:space="preserve">I used two approaches to evaluate how well simulations matched the historic pattern of spread of </w:t>
      </w:r>
      <w:r>
        <w:rPr>
          <w:rFonts w:cs="Times New Roman"/>
          <w:i/>
          <w:iCs/>
        </w:rPr>
        <w:t xml:space="preserve">F. alnus </w:t>
      </w:r>
      <w:r>
        <w:rPr>
          <w:rFonts w:cs="Times New Roman"/>
          <w:iCs/>
        </w:rPr>
        <w:t xml:space="preserve">as described in </w:t>
      </w:r>
      <w:r>
        <w:rPr>
          <w:rFonts w:cs="Times New Roman"/>
          <w:i/>
          <w:iCs/>
        </w:rPr>
        <w:t>Chapter 3</w:t>
      </w:r>
      <w:r>
        <w:t xml:space="preserve">. One was based on metrics calculated using a confusion matrix </w:t>
      </w:r>
      <w:r>
        <w:fldChar w:fldCharType="begin" w:fldLock="1"/>
      </w:r>
      <w:r w:rsidR="00CA383E">
        <w:instrText>ADDIN CSL_CITATION { "citationItems" : [ { "id" : "ITEM-1", "itemData" : { "author" : [ { "dropping-particle" : "", "family" : "Fielding", "given" : "A H", "non-dropping-particle" : "", "parse-names" : false, "suffix" : "" }, { "dropping-particle" : "", "family" : "Bell", "given" : "J F", "non-dropping-particle" : "", "parse-names" : false, "suffix" : "" } ], "container-title" : "Environmental Conservation", "id" : "ITEM-1", "issue" : "1", "issued" : { "date-parts" : [ [ "1997", "0" ] ] }, "page" : "38-49", "publisher" : "Cambridge Univ Press", "title" : "A review of methods for the assessment of prediction errors in conservation presence/absence models", "type" : "article-journal", "volume" : "24" }, "uris" : [ "http://www.mendeley.com/documents/?uuid=388effc0-bb3f-4730-b5a4-1c67d3bb8c94" ] } ], "mendeley" : { "previouslyFormattedCitation" : "(Fielding and Bell 1997)" }, "properties" : { "noteIndex" : 0 }, "schema" : "https://github.com/citation-style-language/schema/raw/master/csl-citation.json" }</w:instrText>
      </w:r>
      <w:r>
        <w:fldChar w:fldCharType="separate"/>
      </w:r>
      <w:r w:rsidR="00910A69" w:rsidRPr="00910A69">
        <w:rPr>
          <w:noProof/>
        </w:rPr>
        <w:t>(Fielding and Bell 1997)</w:t>
      </w:r>
      <w:r>
        <w:fldChar w:fldCharType="end"/>
      </w:r>
      <w:r>
        <w:t xml:space="preserve"> and the other was based on minimizing a generic loss function comparing two cumulative area of occurrence curves.</w:t>
      </w:r>
    </w:p>
    <w:p w14:paraId="7651894C" w14:textId="77777777" w:rsidR="00FF24C7" w:rsidRPr="00A823E4" w:rsidRDefault="00FF24C7" w:rsidP="00FF24C7">
      <w:r w:rsidRPr="00403D24">
        <w:rPr>
          <w:i/>
        </w:rPr>
        <w:lastRenderedPageBreak/>
        <w:t xml:space="preserve">Confusion matrix metrics </w:t>
      </w:r>
      <w:r>
        <w:rPr>
          <w:b/>
        </w:rPr>
        <w:t>–</w:t>
      </w:r>
      <w:r>
        <w:rPr>
          <w:b/>
          <w:i/>
        </w:rPr>
        <w:t xml:space="preserve"> </w:t>
      </w:r>
      <w:r>
        <w:t xml:space="preserve">I used two metrics calculated from elements in the confusion matrix of model simulations. A confusion matrix is 2 x 2 matrix of counts of true positive, true negative, false positive, and false negative predictions.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8"/>
        <w:gridCol w:w="1350"/>
        <w:gridCol w:w="2565"/>
        <w:gridCol w:w="2565"/>
      </w:tblGrid>
      <w:tr w:rsidR="00FF24C7" w14:paraId="5E6F5125" w14:textId="77777777" w:rsidTr="00930C91">
        <w:tc>
          <w:tcPr>
            <w:tcW w:w="1638" w:type="dxa"/>
            <w:vAlign w:val="center"/>
          </w:tcPr>
          <w:p w14:paraId="310D28AA" w14:textId="77777777" w:rsidR="00FF24C7" w:rsidRDefault="00FF24C7" w:rsidP="00930C91">
            <w:pPr>
              <w:jc w:val="center"/>
            </w:pPr>
          </w:p>
        </w:tc>
        <w:tc>
          <w:tcPr>
            <w:tcW w:w="1350" w:type="dxa"/>
            <w:vAlign w:val="center"/>
          </w:tcPr>
          <w:p w14:paraId="60DDC591" w14:textId="77777777" w:rsidR="00FF24C7" w:rsidRDefault="00FF24C7" w:rsidP="00930C91">
            <w:pPr>
              <w:jc w:val="center"/>
            </w:pPr>
          </w:p>
        </w:tc>
        <w:tc>
          <w:tcPr>
            <w:tcW w:w="5130" w:type="dxa"/>
            <w:gridSpan w:val="2"/>
            <w:vAlign w:val="center"/>
          </w:tcPr>
          <w:p w14:paraId="36F13447" w14:textId="77777777" w:rsidR="00FF24C7" w:rsidRDefault="00FF24C7" w:rsidP="00930C91">
            <w:pPr>
              <w:jc w:val="center"/>
            </w:pPr>
            <w:r>
              <w:t>Actual Status</w:t>
            </w:r>
          </w:p>
        </w:tc>
      </w:tr>
      <w:tr w:rsidR="00FF24C7" w14:paraId="4AB01A66" w14:textId="77777777" w:rsidTr="00930C91">
        <w:tc>
          <w:tcPr>
            <w:tcW w:w="1638" w:type="dxa"/>
            <w:vAlign w:val="center"/>
          </w:tcPr>
          <w:p w14:paraId="6F88F1F9" w14:textId="77777777" w:rsidR="00FF24C7" w:rsidRDefault="00FF24C7" w:rsidP="00930C91">
            <w:pPr>
              <w:jc w:val="center"/>
            </w:pPr>
          </w:p>
        </w:tc>
        <w:tc>
          <w:tcPr>
            <w:tcW w:w="1350" w:type="dxa"/>
            <w:vAlign w:val="center"/>
          </w:tcPr>
          <w:p w14:paraId="73B7CF1F" w14:textId="77777777" w:rsidR="00FF24C7" w:rsidRDefault="00FF24C7" w:rsidP="00930C91">
            <w:pPr>
              <w:jc w:val="center"/>
            </w:pPr>
          </w:p>
        </w:tc>
        <w:tc>
          <w:tcPr>
            <w:tcW w:w="2565" w:type="dxa"/>
            <w:tcBorders>
              <w:bottom w:val="single" w:sz="4" w:space="0" w:color="000000" w:themeColor="text1"/>
              <w:right w:val="single" w:sz="4" w:space="0" w:color="000000" w:themeColor="text1"/>
            </w:tcBorders>
            <w:vAlign w:val="center"/>
          </w:tcPr>
          <w:p w14:paraId="6D91C73A" w14:textId="77777777" w:rsidR="00FF24C7" w:rsidRDefault="00FF24C7" w:rsidP="00930C91">
            <w:pPr>
              <w:jc w:val="center"/>
            </w:pPr>
            <w:r>
              <w:t>Present</w:t>
            </w:r>
          </w:p>
        </w:tc>
        <w:tc>
          <w:tcPr>
            <w:tcW w:w="2565" w:type="dxa"/>
            <w:tcBorders>
              <w:left w:val="single" w:sz="4" w:space="0" w:color="000000" w:themeColor="text1"/>
              <w:bottom w:val="single" w:sz="4" w:space="0" w:color="000000" w:themeColor="text1"/>
            </w:tcBorders>
            <w:vAlign w:val="center"/>
          </w:tcPr>
          <w:p w14:paraId="0C94FCBA" w14:textId="77777777" w:rsidR="00FF24C7" w:rsidRDefault="00FF24C7" w:rsidP="00930C91">
            <w:pPr>
              <w:jc w:val="center"/>
            </w:pPr>
            <w:r>
              <w:t>Absent</w:t>
            </w:r>
          </w:p>
        </w:tc>
      </w:tr>
      <w:tr w:rsidR="00FF24C7" w14:paraId="76994EE9" w14:textId="77777777" w:rsidTr="00930C91">
        <w:tc>
          <w:tcPr>
            <w:tcW w:w="1638" w:type="dxa"/>
            <w:vMerge w:val="restart"/>
            <w:vAlign w:val="center"/>
          </w:tcPr>
          <w:p w14:paraId="60F1A90C" w14:textId="77777777" w:rsidR="00FF24C7" w:rsidRDefault="00FF24C7" w:rsidP="00930C91">
            <w:pPr>
              <w:jc w:val="center"/>
            </w:pPr>
            <w:r>
              <w:t>Predicted status</w:t>
            </w:r>
          </w:p>
        </w:tc>
        <w:tc>
          <w:tcPr>
            <w:tcW w:w="1350" w:type="dxa"/>
            <w:tcBorders>
              <w:bottom w:val="single" w:sz="4" w:space="0" w:color="000000" w:themeColor="text1"/>
              <w:right w:val="single" w:sz="4" w:space="0" w:color="000000" w:themeColor="text1"/>
            </w:tcBorders>
            <w:vAlign w:val="center"/>
          </w:tcPr>
          <w:p w14:paraId="31EF2413" w14:textId="77777777" w:rsidR="00FF24C7" w:rsidRDefault="00FF24C7" w:rsidP="00930C91">
            <w:pPr>
              <w:jc w:val="center"/>
            </w:pPr>
            <w:r>
              <w:t>Present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47CA43" w14:textId="77777777" w:rsidR="00FF24C7" w:rsidRDefault="00FF24C7" w:rsidP="00930C91">
            <w:pPr>
              <w:jc w:val="center"/>
            </w:pPr>
            <w:r>
              <w:t>True positive (A)</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27529D" w14:textId="77777777" w:rsidR="00FF24C7" w:rsidRDefault="00FF24C7" w:rsidP="00930C91">
            <w:pPr>
              <w:jc w:val="center"/>
            </w:pPr>
            <w:r>
              <w:t>False positive (B)</w:t>
            </w:r>
          </w:p>
        </w:tc>
      </w:tr>
      <w:tr w:rsidR="00FF24C7" w14:paraId="229B9679" w14:textId="77777777" w:rsidTr="00930C91">
        <w:tc>
          <w:tcPr>
            <w:tcW w:w="1638" w:type="dxa"/>
            <w:vMerge/>
            <w:vAlign w:val="center"/>
          </w:tcPr>
          <w:p w14:paraId="727546D7" w14:textId="77777777" w:rsidR="00FF24C7" w:rsidRDefault="00FF24C7" w:rsidP="00930C91">
            <w:pPr>
              <w:jc w:val="center"/>
            </w:pPr>
          </w:p>
        </w:tc>
        <w:tc>
          <w:tcPr>
            <w:tcW w:w="1350" w:type="dxa"/>
            <w:tcBorders>
              <w:top w:val="single" w:sz="4" w:space="0" w:color="000000" w:themeColor="text1"/>
              <w:right w:val="single" w:sz="4" w:space="0" w:color="000000" w:themeColor="text1"/>
            </w:tcBorders>
            <w:vAlign w:val="center"/>
          </w:tcPr>
          <w:p w14:paraId="182B8C3C" w14:textId="77777777" w:rsidR="00FF24C7" w:rsidRDefault="00FF24C7" w:rsidP="00930C91">
            <w:pPr>
              <w:jc w:val="center"/>
            </w:pPr>
            <w:r>
              <w:t>Absent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AFA373" w14:textId="77777777" w:rsidR="00FF24C7" w:rsidRDefault="00FF24C7" w:rsidP="00930C91">
            <w:pPr>
              <w:jc w:val="center"/>
            </w:pPr>
            <w:r>
              <w:t>False absence (C)</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1E61D2" w14:textId="77777777" w:rsidR="00FF24C7" w:rsidRDefault="00FF24C7" w:rsidP="00930C91">
            <w:pPr>
              <w:jc w:val="center"/>
            </w:pPr>
            <w:r>
              <w:t>True absence (D)</w:t>
            </w:r>
          </w:p>
        </w:tc>
      </w:tr>
    </w:tbl>
    <w:p w14:paraId="45E869FC" w14:textId="77777777" w:rsidR="00FF24C7" w:rsidRDefault="00FF24C7" w:rsidP="00FF24C7"/>
    <w:p w14:paraId="0036D413" w14:textId="311D03CB" w:rsidR="00FF24C7" w:rsidRDefault="00FF24C7" w:rsidP="00FF24C7">
      <w:pPr>
        <w:rPr>
          <w:rFonts w:cs="Times New Roman"/>
          <w:iCs/>
        </w:rPr>
      </w:pPr>
      <w:r>
        <w:t xml:space="preserve">In this analysis, I considered the historical occurrence observations of </w:t>
      </w:r>
      <w:r>
        <w:rPr>
          <w:rFonts w:cs="Times New Roman"/>
          <w:i/>
          <w:iCs/>
        </w:rPr>
        <w:t xml:space="preserve">F. alnus </w:t>
      </w:r>
      <w:r>
        <w:rPr>
          <w:rFonts w:cs="Times New Roman"/>
          <w:iCs/>
        </w:rPr>
        <w:t xml:space="preserve">as the actual presences (i.e., A + C) and the simulated occurrence observations as predicted presences (i.e., A + B). False absences were counted as the historical occurrence locations where the simulation did not predict </w:t>
      </w:r>
      <w:r>
        <w:rPr>
          <w:rFonts w:cs="Times New Roman"/>
          <w:i/>
          <w:iCs/>
        </w:rPr>
        <w:t xml:space="preserve">F. alnus </w:t>
      </w:r>
      <w:r>
        <w:rPr>
          <w:rFonts w:cs="Times New Roman"/>
          <w:iCs/>
        </w:rPr>
        <w:t xml:space="preserve">to occur (C). In general, false positives (B) and true absences (D) were challenging to estimate </w:t>
      </w:r>
      <w:r>
        <w:t xml:space="preserve">because the data collected for </w:t>
      </w:r>
      <w:r>
        <w:rPr>
          <w:rFonts w:cs="Times New Roman"/>
          <w:i/>
          <w:iCs/>
        </w:rPr>
        <w:t xml:space="preserve">F. alnus </w:t>
      </w:r>
      <w:r>
        <w:rPr>
          <w:rFonts w:cs="Times New Roman"/>
          <w:iCs/>
        </w:rPr>
        <w:t xml:space="preserve">occurrences was presence only. It did not include verified absence data, and thus the values of B and D may not be accurate </w:t>
      </w:r>
      <w:r>
        <w:rPr>
          <w:rFonts w:cs="Times New Roman"/>
          <w:iCs/>
        </w:rPr>
        <w:fldChar w:fldCharType="begin" w:fldLock="1"/>
      </w:r>
      <w:r w:rsidR="00CA383E">
        <w:rPr>
          <w:rFonts w:cs="Times New Roman"/>
          <w:iCs/>
        </w:rPr>
        <w:instrText>ADDIN CSL_CITATION { "citationItems" : [ { "id" : "ITEM-1", "itemData" : { "author" : [ { "dropping-particle" : "", "family" : "Boyce", "given" : "M S", "non-dropping-particle" : "", "parse-names" : false, "suffix" : "" }, { "dropping-particle" : "", "family" : "Vernier", "given" : "P R", "non-dropping-particle" : "", "parse-names" : false, "suffix" : "" }, { "dropping-particle" : "", "family" : "Nielsen", "given" : "S E", "non-dropping-particle" : "", "parse-names" : false, "suffix" : "" }, { "dropping-particle" : "", "family" : "Schmiegelow", "given" : "F K A", "non-dropping-particle" : "", "parse-names" : false, "suffix" : "" } ], "container-title" : "Ecological Modelling", "id" : "ITEM-1", "issue" : "2", "issued" : { "date-parts" : [ [ "2002", "0" ] ] }, "page" : "281-300", "publisher" : "Elsevier B.V.", "title" : "Evaluating resource selection functions", "type" : "article-journal", "volume" : "157" }, "uris" : [ "http://www.mendeley.com/documents/?uuid=8f603e21-e4a0-46b2-b3e4-98bb789b344d" ] } ], "mendeley" : { "previouslyFormattedCitation" : "(Boyce et al. 2002)"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(Boyce et al. 2002)</w:t>
      </w:r>
      <w:r>
        <w:rPr>
          <w:rFonts w:cs="Times New Roman"/>
          <w:iCs/>
        </w:rPr>
        <w:fldChar w:fldCharType="end"/>
      </w:r>
      <w:r>
        <w:rPr>
          <w:rFonts w:cs="Times New Roman"/>
          <w:iCs/>
        </w:rPr>
        <w:t xml:space="preserve">. However, these values can be important metrics for estimating simulation over prediction. I accounted for the lack of verified absence data by considering simulation predictions in only a subset of patches where either </w:t>
      </w:r>
      <w:r>
        <w:rPr>
          <w:rFonts w:cs="Times New Roman"/>
          <w:i/>
          <w:iCs/>
        </w:rPr>
        <w:t xml:space="preserve">F. alnus </w:t>
      </w:r>
      <w:r>
        <w:rPr>
          <w:rFonts w:cs="Times New Roman"/>
          <w:iCs/>
        </w:rPr>
        <w:t xml:space="preserve">or an associated species were observed historically (974 of 3423 patches; associated species are defined in </w:t>
      </w:r>
      <w:r w:rsidRPr="005801ED">
        <w:rPr>
          <w:rFonts w:cs="Times New Roman"/>
          <w:i/>
          <w:iCs/>
        </w:rPr>
        <w:t>Chapter 3</w:t>
      </w:r>
      <w:r>
        <w:rPr>
          <w:rFonts w:cs="Times New Roman"/>
          <w:iCs/>
        </w:rPr>
        <w:t xml:space="preserve">). It is not possible to be certain that a patch in which one of the associated species was observed but </w:t>
      </w:r>
      <w:r>
        <w:rPr>
          <w:rFonts w:cs="Times New Roman"/>
          <w:i/>
          <w:iCs/>
        </w:rPr>
        <w:t xml:space="preserve">F. alnus </w:t>
      </w:r>
      <w:r>
        <w:rPr>
          <w:rFonts w:cs="Times New Roman"/>
          <w:iCs/>
        </w:rPr>
        <w:t xml:space="preserve">was not accurately represents an absence. However, these patches are more likely to represent absences than a randomly selected patch in which no occurrence records (either </w:t>
      </w:r>
      <w:r>
        <w:rPr>
          <w:rFonts w:cs="Times New Roman"/>
          <w:i/>
          <w:iCs/>
        </w:rPr>
        <w:t xml:space="preserve">F. alnus </w:t>
      </w:r>
      <w:r>
        <w:rPr>
          <w:rFonts w:cs="Times New Roman"/>
          <w:iCs/>
        </w:rPr>
        <w:t xml:space="preserve">or an associated species) are recorded. Using historic and simulated occurrences in this subset of patches, I calculated the </w:t>
      </w:r>
      <w:r>
        <w:rPr>
          <w:rFonts w:cs="Times New Roman"/>
          <w:b/>
          <w:iCs/>
        </w:rPr>
        <w:t>positive predictive power</w:t>
      </w:r>
      <w:r>
        <w:rPr>
          <w:rFonts w:cs="Times New Roman"/>
          <w:iCs/>
        </w:rPr>
        <w:t xml:space="preserve">, A / (A + B), which is the probability that a patch that is predicted as being occupied is in fact occupied </w:t>
      </w:r>
      <w:r>
        <w:rPr>
          <w:rFonts w:cs="Times New Roman"/>
          <w:iCs/>
        </w:rPr>
        <w:fldChar w:fldCharType="begin" w:fldLock="1"/>
      </w:r>
      <w:r w:rsidR="00CA383E">
        <w:rPr>
          <w:rFonts w:cs="Times New Roman"/>
          <w:iCs/>
        </w:rPr>
        <w:instrText>ADDIN CSL_CITATION { "citationItems" : [ { "id" : "ITEM-1", "itemData" : { "author" : [ { "dropping-particle" : "", "family" : "Fielding", "given" : "A H", "non-dropping-particle" : "", "parse-names" : false, "suffix" : "" }, { "dropping-particle" : "", "family" : "Bell", "given" : "J F", "non-dropping-particle" : "", "parse-names" : false, "suffix" : "" } ], "container-title" : "Environmental Conservation", "id" : "ITEM-1", "issue" : "1", "issued" : { "date-parts" : [ [ "1997", "0" ] ] }, "page" : "38-49", "publisher" : "Cambridge Univ Press", "title" : "A review of methods for the assessment of prediction errors in conservation presence/absence models", "type" : "article-journal", "volume" : "24" }, "uris" : [ "http://www.mendeley.com/documents/?uuid=388effc0-bb3f-4730-b5a4-1c67d3bb8c94" ] } ], "mendeley" : { "previouslyFormattedCitation" : "(Fielding and Bell 1997)"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(Fielding and Bell 1997)</w:t>
      </w:r>
      <w:r>
        <w:rPr>
          <w:rFonts w:cs="Times New Roman"/>
          <w:iCs/>
        </w:rPr>
        <w:fldChar w:fldCharType="end"/>
      </w:r>
      <w:r>
        <w:rPr>
          <w:rFonts w:cs="Times New Roman"/>
          <w:iCs/>
        </w:rPr>
        <w:t>. In terms of the area of occurrence, positive predictive power is equal to:</w:t>
      </w:r>
    </w:p>
    <w:p w14:paraId="5272831D" w14:textId="77777777" w:rsidR="00FF24C7" w:rsidRPr="002E57E3" w:rsidRDefault="00D74C5F" w:rsidP="00FF24C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num>
            <m:den>
              <m:sSub>
                <m:sSubPr>
                  <m:ctrlPr>
                    <w:rPr>
                      <w:rFonts w:ascii="Cambria Math" w:hAnsi="Cambria Math"/>
                      <w:i/>
                    </w:rPr>
                  </m:ctrlPr>
                </m:sSubPr>
                <m:e>
                  <m:r>
                    <w:rPr>
                      <w:rFonts w:ascii="Cambria Math" w:hAnsi="Cambria Math"/>
                    </w:rPr>
                    <m:t>Area</m:t>
                  </m:r>
                </m:e>
                <m:sub>
                  <m:r>
                    <w:rPr>
                      <w:rFonts w:ascii="Cambria Math" w:hAnsi="Cambria Math"/>
                    </w:rPr>
                    <m:t>Sim</m:t>
                  </m:r>
                </m:sub>
              </m:sSub>
            </m:den>
          </m:f>
        </m:oMath>
      </m:oMathPara>
    </w:p>
    <w:p w14:paraId="0E1CE1CE" w14:textId="77777777" w:rsidR="00FF24C7" w:rsidRDefault="00FF24C7" w:rsidP="00FF24C7">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Pr>
          <w:rFonts w:eastAsiaTheme="minorEastAsia"/>
        </w:rPr>
        <w:t xml:space="preserve"> is the number of grid cells predicted occupied </w:t>
      </w:r>
      <w:r>
        <w:rPr>
          <w:rFonts w:cs="Times New Roman"/>
          <w:iCs/>
        </w:rPr>
        <w:t xml:space="preserve">in the simulation,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Pr>
          <w:rFonts w:eastAsiaTheme="minorEastAsia" w:cs="Times New Roman"/>
        </w:rPr>
        <w:t xml:space="preserve"> is the number of grid cells occupied based on historical observations, and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is the number of grid cells both predicted occupied and observed occupied. </w:t>
      </w:r>
      <w:r>
        <w:rPr>
          <w:rFonts w:eastAsiaTheme="minorEastAsia"/>
        </w:rPr>
        <w:t xml:space="preserve">As false positives (B) decrease,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and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Pr>
          <w:rFonts w:eastAsiaTheme="minorEastAsia" w:cs="Times New Roman"/>
        </w:rPr>
        <w:t xml:space="preserve"> converge, and </w:t>
      </w:r>
      <w:r>
        <w:rPr>
          <w:rFonts w:eastAsiaTheme="minorEastAsia"/>
        </w:rPr>
        <w:t>the positive predictive power increases. Such a result would occur if more patches were in fact occupied than were observed as being so.</w:t>
      </w:r>
    </w:p>
    <w:p w14:paraId="050F5DC7" w14:textId="22242D7A" w:rsidR="00FF24C7" w:rsidRDefault="00FF24C7" w:rsidP="00FF24C7">
      <w:pPr>
        <w:ind w:firstLine="720"/>
      </w:pPr>
      <w:r>
        <w:t xml:space="preserve">Additionally </w:t>
      </w:r>
      <w:r w:rsidRPr="008C58AC">
        <w:t>I</w:t>
      </w:r>
      <w:r>
        <w:t xml:space="preserve"> calculated model </w:t>
      </w:r>
      <w:r w:rsidRPr="00AF0B15">
        <w:rPr>
          <w:b/>
        </w:rPr>
        <w:t>sensitivity</w:t>
      </w:r>
      <w:r>
        <w:t xml:space="preserve">, </w:t>
      </w:r>
      <w:r>
        <w:rPr>
          <w:rFonts w:eastAsiaTheme="minorEastAsia" w:cs="Times New Roman"/>
        </w:rPr>
        <w:t>A / (A+C),</w:t>
      </w:r>
      <w:r>
        <w:t xml:space="preserve"> as a measures of how well a simulation model predicted observed historic occurrences </w:t>
      </w:r>
      <w:r>
        <w:fldChar w:fldCharType="begin" w:fldLock="1"/>
      </w:r>
      <w:r w:rsidR="00CA383E">
        <w:instrText>ADDIN CSL_CITATION { "citationItems" : [ { "id" : "ITEM-1", "itemData" : { "author" : [ { "dropping-particle" : "", "family" : "Fielding", "given" : "A H", "non-dropping-particle" : "", "parse-names" : false, "suffix" : "" }, { "dropping-particle" : "", "family" : "Bell", "given" : "J F", "non-dropping-particle" : "", "parse-names" : false, "suffix" : "" } ], "container-title" : "Environmental Conservation", "id" : "ITEM-1", "issue" : "1", "issued" : { "date-parts" : [ [ "1997", "0" ] ] }, "page" : "38-49", "publisher" : "Cambridge Univ Press", "title" : "A review of methods for the assessment of prediction errors in conservation presence/absence models", "type" : "article-journal", "volume" : "24" }, "uris" : [ "http://www.mendeley.com/documents/?uuid=388effc0-bb3f-4730-b5a4-1c67d3bb8c94" ] } ], "mendeley" : { "previouslyFormattedCitation" : "(Fielding and Bell 1997)" }, "properties" : { "noteIndex" : 0 }, "schema" : "https://github.com/citation-style-language/schema/raw/master/csl-citation.json" }</w:instrText>
      </w:r>
      <w:r>
        <w:fldChar w:fldCharType="separate"/>
      </w:r>
      <w:r w:rsidR="00910A69" w:rsidRPr="00910A69">
        <w:rPr>
          <w:noProof/>
        </w:rPr>
        <w:t>(Fielding and Bell 1997)</w:t>
      </w:r>
      <w:r>
        <w:fldChar w:fldCharType="end"/>
      </w:r>
      <w:r>
        <w:t xml:space="preserve">. In terms of area of occurrence, this measure is: </w:t>
      </w:r>
    </w:p>
    <w:p w14:paraId="398D48C6" w14:textId="77777777" w:rsidR="00FF24C7" w:rsidRPr="00DC7E67" w:rsidRDefault="00D74C5F" w:rsidP="00FF24C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num>
            <m:den>
              <m:sSub>
                <m:sSubPr>
                  <m:ctrlPr>
                    <w:rPr>
                      <w:rFonts w:ascii="Cambria Math" w:hAnsi="Cambria Math"/>
                      <w:i/>
                    </w:rPr>
                  </m:ctrlPr>
                </m:sSubPr>
                <m:e>
                  <m:r>
                    <w:rPr>
                      <w:rFonts w:ascii="Cambria Math" w:hAnsi="Cambria Math"/>
                    </w:rPr>
                    <m:t>Area</m:t>
                  </m:r>
                </m:e>
                <m:sub>
                  <m:r>
                    <w:rPr>
                      <w:rFonts w:ascii="Cambria Math" w:hAnsi="Cambria Math"/>
                    </w:rPr>
                    <m:t>Obs</m:t>
                  </m:r>
                </m:sub>
              </m:sSub>
            </m:den>
          </m:f>
          <m:r>
            <w:rPr>
              <w:rFonts w:ascii="Cambria Math" w:hAnsi="Cambria Math"/>
            </w:rPr>
            <m:t xml:space="preserve"> </m:t>
          </m:r>
        </m:oMath>
      </m:oMathPara>
    </w:p>
    <w:p w14:paraId="7C2DB795" w14:textId="25B004D8" w:rsidR="00FF24C7" w:rsidRDefault="00FF24C7" w:rsidP="00FF24C7">
      <w:pPr>
        <w:rPr>
          <w:rFonts w:eastAsiaTheme="minorEastAsia" w:cs="Times New Roman"/>
        </w:rPr>
      </w:pPr>
      <w:r>
        <w:rPr>
          <w:rFonts w:eastAsiaTheme="minorEastAsia" w:cs="Times New Roman"/>
        </w:rPr>
        <w:lastRenderedPageBreak/>
        <w:t xml:space="preserve">Note that grid cells in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Pr>
          <w:rFonts w:eastAsiaTheme="minorEastAsia" w:cs="Times New Roman"/>
        </w:rPr>
        <w:t xml:space="preserve"> that are </w:t>
      </w:r>
      <w:r>
        <w:rPr>
          <w:rFonts w:eastAsiaTheme="minorEastAsia" w:cs="Times New Roman"/>
          <w:i/>
        </w:rPr>
        <w:t>not</w:t>
      </w:r>
      <w:r>
        <w:rPr>
          <w:rFonts w:eastAsiaTheme="minorEastAsia" w:cs="Times New Roman"/>
        </w:rPr>
        <w:t xml:space="preserve"> in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Pr>
          <w:rFonts w:eastAsiaTheme="minorEastAsia" w:cs="Times New Roman"/>
        </w:rPr>
        <w:t xml:space="preserve"> are omissions (C), or false absences, and sensitivity = 1 – omission rate. If the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is relatively small, compared to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Pr>
          <w:rFonts w:eastAsiaTheme="minorEastAsia" w:cs="Times New Roman"/>
        </w:rPr>
        <w:t xml:space="preserve">, then the sensitivity is small and the omission rate is high. Likewise, as the sensitivity approaches a value of 1, the omission rate approaches 0. This measure does not include any information concerning absences, and is often used as a measure of model fit in simulations using presence only data </w:t>
      </w:r>
      <w:r>
        <w:rPr>
          <w:rFonts w:eastAsiaTheme="minorEastAsia" w:cs="Times New Roman"/>
        </w:rPr>
        <w:fldChar w:fldCharType="begin" w:fldLock="1"/>
      </w:r>
      <w:r w:rsidR="00CA383E">
        <w:rPr>
          <w:rFonts w:eastAsiaTheme="minorEastAsia" w:cs="Times New Roman"/>
        </w:rPr>
        <w:instrText>ADDIN CSL_CITATION { "citationItems" : [ { "id" : "ITEM-1", "itemData" : { "author" : [ { "dropping-particle" : "", "family" : "Boyce", "given" : "M S", "non-dropping-particle" : "", "parse-names" : false, "suffix" : "" }, { "dropping-particle" : "", "family" : "Vernier", "given" : "P R", "non-dropping-particle" : "", "parse-names" : false, "suffix" : "" }, { "dropping-particle" : "", "family" : "Nielsen", "given" : "S E", "non-dropping-particle" : "", "parse-names" : false, "suffix" : "" }, { "dropping-particle" : "", "family" : "Schmiegelow", "given" : "F K A", "non-dropping-particle" : "", "parse-names" : false, "suffix" : "" } ], "container-title" : "Ecological Modelling", "id" : "ITEM-1", "issue" : "2", "issued" : { "date-parts" : [ [ "2002", "0" ] ] }, "page" : "281-300", "publisher" : "Elsevier B.V.", "title" : "Evaluating resource selection functions", "type" : "article-journal", "volume" : "157" }, "uris" : [ "http://www.mendeley.com/documents/?uuid=8f603e21-e4a0-46b2-b3e4-98bb789b344d" ] }, { "id" : "ITEM-2",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"ITEM-2",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"mendeley" : { "previouslyFormattedCitation" : "(Boyce et al. 2002, Merow et al. 2011)" }, "properties" : { "noteIndex" : 0 }, "schema" : "https://github.com/citation-style-language/schema/raw/master/csl-citation.json" }</w:instrText>
      </w:r>
      <w:r>
        <w:rPr>
          <w:rFonts w:eastAsiaTheme="minorEastAsia" w:cs="Times New Roman"/>
        </w:rPr>
        <w:fldChar w:fldCharType="separate"/>
      </w:r>
      <w:r w:rsidR="00910A69" w:rsidRPr="00910A69">
        <w:rPr>
          <w:rFonts w:eastAsiaTheme="minorEastAsia" w:cs="Times New Roman"/>
          <w:noProof/>
        </w:rPr>
        <w:t>(Boyce et al. 2002, Merow et al. 2011)</w:t>
      </w:r>
      <w:r>
        <w:rPr>
          <w:rFonts w:eastAsiaTheme="minorEastAsia" w:cs="Times New Roman"/>
        </w:rPr>
        <w:fldChar w:fldCharType="end"/>
      </w:r>
      <w:r>
        <w:rPr>
          <w:rFonts w:eastAsiaTheme="minorEastAsia" w:cs="Times New Roman"/>
        </w:rPr>
        <w:t>.</w:t>
      </w:r>
    </w:p>
    <w:p w14:paraId="00E8BF4D" w14:textId="30D60969" w:rsidR="00FF24C7" w:rsidRPr="00ED6FDB" w:rsidRDefault="00FF24C7" w:rsidP="00FF24C7">
      <w:pPr>
        <w:ind w:firstLine="720"/>
        <w:rPr>
          <w:rFonts w:eastAsiaTheme="minorEastAsia" w:cs="Times New Roman"/>
        </w:rPr>
      </w:pPr>
      <w:r>
        <w:rPr>
          <w:rFonts w:eastAsiaTheme="minorEastAsia" w:cs="Times New Roman"/>
        </w:rPr>
        <w:t xml:space="preserve">Both positive predictive power and sensitivity were calculated for each time step in the model simulations, resulting in 100 values for each per simulation. For model evaluation purposes, I calculated the mean of these measures, yielding a mean sensitivity and mean positive predictive power value for each simulation. I calculated an additional model fit metric that combined sensitivity and positive predictive power. In the best model fit scenarios, both sensitivity and positive predictive power would be close to one. However, it is entirely possible to achieve sensitivity values close to 1 with simulations that predict </w:t>
      </w:r>
      <w:r>
        <w:rPr>
          <w:rFonts w:cs="Times New Roman"/>
          <w:i/>
          <w:iCs/>
        </w:rPr>
        <w:t xml:space="preserve">F. alnus </w:t>
      </w:r>
      <w:r>
        <w:rPr>
          <w:rFonts w:cs="Times New Roman"/>
          <w:iCs/>
        </w:rPr>
        <w:t xml:space="preserve">occurrence in nearly all patches. In this case, the positive predictive power would be very small (i.e., </w:t>
      </w:r>
      <m:oMath>
        <m:sSub>
          <m:sSubPr>
            <m:ctrlPr>
              <w:rPr>
                <w:rFonts w:ascii="Cambria Math" w:hAnsi="Cambria Math"/>
                <w:i/>
              </w:rPr>
            </m:ctrlPr>
          </m:sSubPr>
          <m:e>
            <m:r>
              <w:rPr>
                <w:rFonts w:ascii="Cambria Math" w:hAnsi="Cambria Math"/>
              </w:rPr>
              <m:t>Area</m:t>
            </m:r>
          </m:e>
          <m:sub>
            <m:r>
              <w:rPr>
                <w:rFonts w:ascii="Cambria Math" w:hAnsi="Cambria Math"/>
              </w:rPr>
              <m:t>Sim</m:t>
            </m:r>
          </m:sub>
        </m:sSub>
        <m:r>
          <w:rPr>
            <w:rFonts w:ascii="Cambria Math" w:hAnsi="Cambria Math"/>
          </w:rPr>
          <m:t xml:space="preserve"> ≫</m:t>
        </m:r>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I defined a </w:t>
      </w:r>
      <w:r w:rsidRPr="004A0408">
        <w:rPr>
          <w:rFonts w:eastAsiaTheme="minorEastAsia" w:cs="Times New Roman"/>
          <w:u w:val="single"/>
        </w:rPr>
        <w:t>binary</w:t>
      </w:r>
      <w:r>
        <w:rPr>
          <w:rFonts w:eastAsiaTheme="minorEastAsia" w:cs="Times New Roman"/>
        </w:rPr>
        <w:t xml:space="preserve"> model fit metric, which I refer to as the </w:t>
      </w:r>
      <w:r w:rsidRPr="004A0408">
        <w:rPr>
          <w:rFonts w:eastAsiaTheme="minorEastAsia" w:cs="Times New Roman"/>
          <w:b/>
        </w:rPr>
        <w:t>combined sensitivity and positive predictive power metric</w:t>
      </w:r>
      <w:r>
        <w:rPr>
          <w:rFonts w:eastAsiaTheme="minorEastAsia" w:cs="Times New Roman"/>
        </w:rPr>
        <w:t xml:space="preserve"> (or combined metric), as</w:t>
      </w:r>
      <w:r w:rsidR="004A0408">
        <w:rPr>
          <w:rFonts w:eastAsiaTheme="minorEastAsia" w:cs="Times New Roman"/>
        </w:rPr>
        <w:t xml:space="preserve"> equal to</w:t>
      </w:r>
      <w:r>
        <w:rPr>
          <w:rFonts w:eastAsiaTheme="minorEastAsia" w:cs="Times New Roman"/>
        </w:rPr>
        <w:t xml:space="preserve"> 1 if mean sensitivity was greater than or equal to 0.5 </w:t>
      </w:r>
      <w:r w:rsidRPr="004A0408">
        <w:rPr>
          <w:rFonts w:eastAsiaTheme="minorEastAsia" w:cs="Times New Roman"/>
          <w:i/>
          <w:u w:val="single"/>
        </w:rPr>
        <w:t>and</w:t>
      </w:r>
      <w:r>
        <w:rPr>
          <w:rFonts w:eastAsiaTheme="minorEastAsia" w:cs="Times New Roman"/>
        </w:rPr>
        <w:t xml:space="preserve"> the difference between mean sensitivity and mean positive predictive power was less than or equal to 0.1, and 0 otherwise. This metric balances sensitivity with over prediction. </w:t>
      </w:r>
    </w:p>
    <w:p w14:paraId="7BFF9D4C" w14:textId="77777777" w:rsidR="00FF24C7" w:rsidRDefault="00FF24C7" w:rsidP="00FF24C7">
      <w:pPr>
        <w:rPr>
          <w:rFonts w:cs="Times New Roman"/>
          <w:iCs/>
        </w:rPr>
      </w:pPr>
      <w:r w:rsidRPr="00403D24">
        <w:rPr>
          <w:rFonts w:cs="Times New Roman"/>
          <w:i/>
          <w:iCs/>
        </w:rPr>
        <w:t>Cumulative occupied area</w:t>
      </w:r>
      <w:r>
        <w:rPr>
          <w:rFonts w:cs="Times New Roman"/>
          <w:b/>
          <w:i/>
          <w:iCs/>
        </w:rPr>
        <w:t xml:space="preserve"> </w:t>
      </w:r>
      <w:r>
        <w:rPr>
          <w:rFonts w:cs="Times New Roman"/>
          <w:b/>
          <w:iCs/>
        </w:rPr>
        <w:t>-</w:t>
      </w:r>
      <w:r>
        <w:rPr>
          <w:rFonts w:cs="Times New Roman"/>
          <w:b/>
          <w:i/>
          <w:iCs/>
        </w:rPr>
        <w:t xml:space="preserve"> </w:t>
      </w:r>
      <w:r>
        <w:rPr>
          <w:rFonts w:cs="Times New Roman"/>
          <w:iCs/>
        </w:rPr>
        <w:t xml:space="preserve">I calculated the cumulative occupied area curve for the period from 1911 to 2010 for each simulation as an analog to the curves calculated for historical occurrence records of </w:t>
      </w:r>
      <w:r>
        <w:rPr>
          <w:rFonts w:cs="Times New Roman"/>
          <w:i/>
          <w:iCs/>
        </w:rPr>
        <w:t xml:space="preserve">F. alnus </w:t>
      </w:r>
      <w:r>
        <w:rPr>
          <w:rFonts w:cs="Times New Roman"/>
          <w:iCs/>
        </w:rPr>
        <w:t xml:space="preserve">and a group of associated species presented in </w:t>
      </w:r>
      <w:r>
        <w:rPr>
          <w:rFonts w:cs="Times New Roman"/>
          <w:i/>
          <w:iCs/>
        </w:rPr>
        <w:t>Chapter 3</w:t>
      </w:r>
      <w:r>
        <w:rPr>
          <w:rFonts w:cs="Times New Roman"/>
          <w:iCs/>
        </w:rPr>
        <w:t xml:space="preserve"> (i.e., cumulative area of occurrence curves). Because the spatial resolution of the current study is different than that used in these previous calculations (20 x 20 km versus 5 x 5 arcmin), I recalculated a cumulative occupied area curve for the historical observations. As with the calculations of positive predictive power and sensitivity, I limited the calculation of cumulative occupied area to those patches in which either </w:t>
      </w:r>
      <w:r>
        <w:rPr>
          <w:rFonts w:cs="Times New Roman"/>
          <w:i/>
          <w:iCs/>
        </w:rPr>
        <w:t xml:space="preserve">F. alnus </w:t>
      </w:r>
      <w:r>
        <w:rPr>
          <w:rFonts w:cs="Times New Roman"/>
          <w:iCs/>
        </w:rPr>
        <w:t>or an associated species were observed. I calculated the deviation of the curves resulting from the simulation from the historical observations using a generic loss function:</w:t>
      </w:r>
    </w:p>
    <w:p w14:paraId="184272E3" w14:textId="77777777" w:rsidR="00FF24C7" w:rsidRPr="00AD6A9C" w:rsidRDefault="00D74C5F" w:rsidP="00FF24C7">
      <w:pPr>
        <w:rPr>
          <w:rFonts w:eastAsiaTheme="minorEastAsia"/>
        </w:rPr>
      </w:pPr>
      <m:oMathPara>
        <m:oMath>
          <m:nary>
            <m:naryPr>
              <m:chr m:val="∑"/>
              <m:limLoc m:val="undOvr"/>
              <m:ctrlPr>
                <w:rPr>
                  <w:rFonts w:ascii="Cambria Math" w:hAnsi="Cambria Math"/>
                  <w:i/>
                </w:rPr>
              </m:ctrlPr>
            </m:naryPr>
            <m:sub>
              <m:r>
                <w:rPr>
                  <w:rFonts w:ascii="Cambria Math" w:hAnsi="Cambria Math"/>
                </w:rPr>
                <m:t>t=1</m:t>
              </m:r>
            </m:sub>
            <m:sup>
              <m:r>
                <w:rPr>
                  <w:rFonts w:ascii="Cambria Math" w:hAnsi="Cambria Math"/>
                </w:rPr>
                <m:t>100</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Cumulative occupied area</m:t>
                      </m:r>
                    </m:e>
                    <m:sub>
                      <m:r>
                        <w:rPr>
                          <w:rFonts w:ascii="Cambria Math" w:hAnsi="Cambria Math"/>
                        </w:rPr>
                        <m:t>Sim,t</m:t>
                      </m:r>
                    </m:sub>
                  </m:sSub>
                  <m:r>
                    <w:rPr>
                      <w:rFonts w:ascii="Cambria Math" w:hAnsi="Cambria Math"/>
                    </w:rPr>
                    <m:t>-</m:t>
                  </m:r>
                  <m:sSub>
                    <m:sSubPr>
                      <m:ctrlPr>
                        <w:rPr>
                          <w:rFonts w:ascii="Cambria Math" w:hAnsi="Cambria Math"/>
                          <w:i/>
                        </w:rPr>
                      </m:ctrlPr>
                    </m:sSubPr>
                    <m:e>
                      <m:r>
                        <w:rPr>
                          <w:rFonts w:ascii="Cambria Math" w:hAnsi="Cambria Math"/>
                        </w:rPr>
                        <m:t>Cumulative occupied area</m:t>
                      </m:r>
                    </m:e>
                    <m:sub>
                      <m:r>
                        <w:rPr>
                          <w:rFonts w:ascii="Cambria Math" w:hAnsi="Cambria Math"/>
                        </w:rPr>
                        <m:t>Hist,t</m:t>
                      </m:r>
                    </m:sub>
                  </m:sSub>
                </m:e>
              </m:d>
            </m:e>
          </m:nary>
        </m:oMath>
      </m:oMathPara>
    </w:p>
    <w:p w14:paraId="483E1A4C" w14:textId="77777777" w:rsidR="00FF24C7" w:rsidRDefault="00FF24C7" w:rsidP="00FF24C7">
      <w:pPr>
        <w:rPr>
          <w:rFonts w:eastAsiaTheme="minorEastAsia"/>
        </w:rPr>
      </w:pPr>
      <w:r>
        <w:rPr>
          <w:rFonts w:eastAsiaTheme="minorEastAsia"/>
        </w:rPr>
        <w:t xml:space="preserve">where </w:t>
      </w:r>
      <w:r>
        <w:rPr>
          <w:rFonts w:eastAsiaTheme="minorEastAsia"/>
          <w:i/>
        </w:rPr>
        <w:t>t</w:t>
      </w:r>
      <w:r>
        <w:rPr>
          <w:rFonts w:eastAsiaTheme="minorEastAsia"/>
        </w:rPr>
        <w:t xml:space="preserve"> represents the time step of the simulation (i.e., 1911 to 2010). I refer to this measure as the loss function for cumulative occupied area (or loss function). This measure of model fit implicitly assumes that absences are accurately represented by the estimates of B and D in the confusion matrix. </w:t>
      </w:r>
    </w:p>
    <w:p w14:paraId="1183B96B" w14:textId="1ACE2DCD" w:rsidR="00FF24C7" w:rsidRPr="00B10B30" w:rsidRDefault="00FF24C7" w:rsidP="00B10B30">
      <w:pPr>
        <w:rPr>
          <w:rFonts w:cs="Times New Roman"/>
          <w:iCs/>
        </w:rPr>
      </w:pPr>
      <w:r>
        <w:rPr>
          <w:rFonts w:eastAsiaTheme="minorEastAsia"/>
        </w:rPr>
        <w:t xml:space="preserve">A major factor that can affect model evaluation measures is the likelihood that a patch that is occupied by </w:t>
      </w:r>
      <w:r>
        <w:rPr>
          <w:rFonts w:cs="Times New Roman"/>
          <w:i/>
          <w:iCs/>
        </w:rPr>
        <w:t xml:space="preserve">F. alnus </w:t>
      </w:r>
      <w:r>
        <w:rPr>
          <w:rFonts w:cs="Times New Roman"/>
          <w:iCs/>
        </w:rPr>
        <w:t>is identified as such. With sim</w:t>
      </w:r>
      <w:r w:rsidR="002C7340">
        <w:rPr>
          <w:rFonts w:cs="Times New Roman"/>
          <w:iCs/>
        </w:rPr>
        <w:t>ulation data, it is possible to be certain that a</w:t>
      </w:r>
      <w:r>
        <w:rPr>
          <w:rFonts w:cs="Times New Roman"/>
          <w:iCs/>
        </w:rPr>
        <w:t xml:space="preserve"> patch is occupied </w:t>
      </w:r>
      <w:r w:rsidR="002C7340">
        <w:rPr>
          <w:rFonts w:cs="Times New Roman"/>
          <w:iCs/>
        </w:rPr>
        <w:t xml:space="preserve">or not </w:t>
      </w:r>
      <w:r>
        <w:rPr>
          <w:rFonts w:cs="Times New Roman"/>
          <w:iCs/>
        </w:rPr>
        <w:t xml:space="preserve">(i.e., patch population size is greater than zero); however, in reality such perfect knowledge is unlikely to be achieved. </w:t>
      </w:r>
      <w:r w:rsidR="00B10B30" w:rsidRPr="00626139">
        <w:rPr>
          <w:rFonts w:cs="Times New Roman"/>
          <w:iCs/>
        </w:rPr>
        <w:t xml:space="preserve">Species occurrence information gathered from natural history collections (e.g., herbariums) are subject to collection biases that may mis- or under-represent a species range </w:t>
      </w:r>
      <w:r w:rsidR="00626139" w:rsidRPr="00626139">
        <w:rPr>
          <w:rFonts w:cs="Times New Roman"/>
          <w:iCs/>
        </w:rPr>
        <w:fldChar w:fldCharType="begin" w:fldLock="1"/>
      </w:r>
      <w:r w:rsidR="00CA383E">
        <w:rPr>
          <w:rFonts w:cs="Times New Roman"/>
          <w:iCs/>
        </w:rPr>
        <w:instrText>ADDIN CSL_CITATION { "citationItems" : [ { "id" : "ITEM-1", "itemData" : { "DOI" : "10.1111/j.1749-6632.2011.06440.x", "ISSN" : "1749-6632", "PMID" : "22352858", "abstract" : "Recent advances allow harnessing enormous stores of biological and environmental data to model species niches and geographic distributions. Natural history museums hold specimens that represent the only information available for most species. Ecological niche models (sometimes termed species distribution models) combine such information with digital environmental data (especially climatic) to offer key insights for conservation biology, management of invasive species, zoonotic human diseases, and other pressing environmental problems. Five major pitfalls seriously hinder such research, especially for cross-space or cross-time uses: (1) incorrect taxonomic identifications; (2) lacking or inadequate databasing and georeferences; (3) effects of sampling bias across geography; (4) violation of assumptions related to selection of the study region; and (5) problems regarding model evaluation to identify optimal model complexity. Large-scale initiatives regarding data availability and quality, technological development, and capacity building should allow high-quality modeling on a scale commensurate with the enormous potential of and need for these techniques.", "author" : [ { "dropping-particle" : "", "family" : "Anderson", "given" : "Robert P", "non-dropping-particle" : "", "parse-names" : false, "suffix" : "" } ], "container-title" : "Annals of the New York Academy of Sciences", "id" : "ITEM-1", "issue" : "1", "issued" : { "date-parts" : [ [ "2012", "7", "21" ] ] }, "page" : "66-80", "title" : "Harnessing the world's biodiversity data: promise and peril in ecological niche modeling of species distributions.", "type" : "article-journal", "volume" : "1260" }, "uris" : [ "http://www.mendeley.com/documents/?uuid=c8d61685-a734-409f-8781-d3355835842c" ] }, { "id" : "ITEM-2", "itemData" : { "DOI" : "10.1016/j.ppees.2012.10.002", "ISSN" : "14338319", "author" : [ { "dropping-particle" : "", "family" : "Lavoie", "given" : "Claude", "non-dropping-particle" : "", "parse-names" : false, "suffix" : "" } ], "container-title" : "Perspectives in Plant Ecology, Evolution and Systematics", "id" : "ITEM-2", "issue" : "1", "issued" : { "date-parts" : [ [ "2012", "11" ] ] }, "page" : "68-76", "publisher" : "Elsevier GmbH.", "title" : "Biological collections in an ever changing world: herbaria as tools for biogeographical and environmental studies", "type" : "article-journal", "volume" : "15" }, "uris" : [ "http://www.mendeley.com/documents/?uuid=d1dd0742-865a-4672-a7bb-7dd83bb0ec7c" ] }, { "id" : "ITEM-3", "itemData" : { "DOI" : "10.1016/j.tree.2004.07.006", "author" : [ { "dropping-particle" : "", "family" : "Graham", "given" : "Catherine H.", "non-dropping-particle" : "", "parse-names" : false, "suffix" : "" }, { "dropping-particle" : "", "family" : "Ferrier", "given" : "S", "non-dropping-particle" : "", "parse-names" : false, "suffix" : "" }, { "dropping-particle" : "", "family" : "Huettman", "given" : "F", "non-dropping-particle" : "", "parse-names" : false, "suffix" : "" }, { "dropping-particle" : "", "family" : "Moritz", "given" : "C", "non-dropping-particle" : "", "parse-names" : false, "suffix" : "" }, { "dropping-particle" : "", "family" : "Peterson", "given" : "A. Townsend", "non-dropping-particle" : "", "parse-names" : false, "suffix" : "" } ], "container-title" : "Trends in Ecology &amp; Evolution", "id" : "ITEM-3", "issue" : "9", "issued" : { "date-parts" : [ [ "2004", "0" ] ] }, "page" : "497-503", "publisher" : "Elsevier Ltd", "title" : "New developments in museum-based informatics and applications in biodiversity analysis", "type" : "article-journal", "volume" : "19" }, "uris" : [ "http://www.mendeley.com/documents/?uuid=7ece4608-f104-425a-91a8-1883205e7b79" ] } ], "mendeley" : { "previouslyFormattedCitation" : "(Graham et al. 2004, Anderson 2012, Lavoie 2012)" }, "properties" : { "noteIndex" : 0 }, "schema" : "https://github.com/citation-style-language/schema/raw/master/csl-citation.json" }</w:instrText>
      </w:r>
      <w:r w:rsidR="00626139" w:rsidRPr="00626139">
        <w:rPr>
          <w:rFonts w:cs="Times New Roman"/>
          <w:iCs/>
        </w:rPr>
        <w:fldChar w:fldCharType="separate"/>
      </w:r>
      <w:r w:rsidR="00626139" w:rsidRPr="00626139">
        <w:rPr>
          <w:rFonts w:cs="Times New Roman"/>
          <w:iCs/>
          <w:noProof/>
        </w:rPr>
        <w:t>(Graham et al. 2004, Anderson 2012, Lavoie 2012)</w:t>
      </w:r>
      <w:r w:rsidR="00626139" w:rsidRPr="00626139">
        <w:rPr>
          <w:rFonts w:cs="Times New Roman"/>
          <w:iCs/>
        </w:rPr>
        <w:fldChar w:fldCharType="end"/>
      </w:r>
      <w:r w:rsidR="00626139" w:rsidRPr="00626139">
        <w:rPr>
          <w:rFonts w:cs="Times New Roman"/>
          <w:iCs/>
        </w:rPr>
        <w:t>. T</w:t>
      </w:r>
      <w:r w:rsidR="00B10B30" w:rsidRPr="00626139">
        <w:rPr>
          <w:rFonts w:cs="Times New Roman"/>
          <w:iCs/>
        </w:rPr>
        <w:t xml:space="preserve">he detection and collection of invasive species in particular may lag behind its establishment in a </w:t>
      </w:r>
      <w:r w:rsidR="00B10B30" w:rsidRPr="00626139">
        <w:rPr>
          <w:rFonts w:cs="Times New Roman"/>
          <w:iCs/>
        </w:rPr>
        <w:lastRenderedPageBreak/>
        <w:t xml:space="preserve">novel region </w:t>
      </w:r>
      <w:r w:rsidR="00626139" w:rsidRPr="00626139">
        <w:rPr>
          <w:rFonts w:cs="Times New Roman"/>
          <w:iCs/>
        </w:rPr>
        <w:fldChar w:fldCharType="begin" w:fldLock="1"/>
      </w:r>
      <w:r w:rsidR="00CA383E">
        <w:rPr>
          <w:rFonts w:cs="Times New Roman"/>
          <w:iCs/>
        </w:rPr>
        <w:instrText>ADDIN CSL_CITATION { "citationItems" : [ { "id" : "ITEM-1", "itemData" : { "author" : [ { "dropping-particle" : "", "family" : "Crooks", "given" : "JA", "non-dropping-particle" : "", "parse-names" : false, "suffix" : "" } ], "container-title" : "Ecoscience", "id" : "ITEM-1", "issue" : "3", "issued" : { "date-parts" : [ [ "2005" ] ] }, "page" : "316-329", "title" : "Lag times and exotic species: the ecology and management of biological invasions in slow-motion", "type" : "article-journal", "volume" : "12" }, "uris" : [ "http://www.mendeley.com/documents/?uuid=75b474c1-7820-4d41-958b-4515f7d79ae2" ] } ], "mendeley" : { "previouslyFormattedCitation" : "(Crooks 2005)" }, "properties" : { "noteIndex" : 0 }, "schema" : "https://github.com/citation-style-language/schema/raw/master/csl-citation.json" }</w:instrText>
      </w:r>
      <w:r w:rsidR="00626139" w:rsidRPr="00626139">
        <w:rPr>
          <w:rFonts w:cs="Times New Roman"/>
          <w:iCs/>
        </w:rPr>
        <w:fldChar w:fldCharType="separate"/>
      </w:r>
      <w:r w:rsidR="00626139" w:rsidRPr="00626139">
        <w:rPr>
          <w:rFonts w:cs="Times New Roman"/>
          <w:iCs/>
          <w:noProof/>
        </w:rPr>
        <w:t>(Crooks 2005)</w:t>
      </w:r>
      <w:r w:rsidR="00626139" w:rsidRPr="00626139">
        <w:rPr>
          <w:rFonts w:cs="Times New Roman"/>
          <w:iCs/>
        </w:rPr>
        <w:fldChar w:fldCharType="end"/>
      </w:r>
      <w:r w:rsidR="00B10B30" w:rsidRPr="00626139">
        <w:rPr>
          <w:rFonts w:cs="Times New Roman"/>
          <w:iCs/>
        </w:rPr>
        <w:t>.</w:t>
      </w:r>
      <w:r w:rsidR="00B10B30">
        <w:rPr>
          <w:rFonts w:cs="Times New Roman"/>
          <w:iCs/>
        </w:rPr>
        <w:t xml:space="preserve"> </w:t>
      </w:r>
      <w:r>
        <w:rPr>
          <w:rFonts w:cs="Times New Roman"/>
          <w:iCs/>
        </w:rPr>
        <w:t xml:space="preserve">This can have a major effect on the accuracy of the historical data, and the likelihood that it adequately represents </w:t>
      </w:r>
      <w:r>
        <w:rPr>
          <w:rFonts w:cs="Times New Roman"/>
          <w:i/>
          <w:iCs/>
        </w:rPr>
        <w:t xml:space="preserve">F. alnus </w:t>
      </w:r>
      <w:r>
        <w:rPr>
          <w:rFonts w:cs="Times New Roman"/>
          <w:iCs/>
        </w:rPr>
        <w:t xml:space="preserve">occurrence through time. For example, if </w:t>
      </w:r>
      <w:r>
        <w:rPr>
          <w:rFonts w:cs="Times New Roman"/>
          <w:i/>
          <w:iCs/>
        </w:rPr>
        <w:t xml:space="preserve">F. alnus </w:t>
      </w:r>
      <w:r>
        <w:rPr>
          <w:rFonts w:cs="Times New Roman"/>
          <w:iCs/>
        </w:rPr>
        <w:t xml:space="preserve">occurrence was not observed because plant density was not high enough for detection, the cumulative occupied area curve calculated using historic occurrences may underestimate the true rate of cumulative occupied area </w:t>
      </w:r>
      <w:r>
        <w:rPr>
          <w:rFonts w:cs="Times New Roman"/>
          <w:iCs/>
        </w:rPr>
        <w:fldChar w:fldCharType="begin" w:fldLock="1"/>
      </w:r>
      <w:r w:rsidR="00CA383E">
        <w:rPr>
          <w:rFonts w:cs="Times New Roman"/>
          <w:iCs/>
        </w:rPr>
        <w:instrText>ADDIN CSL_CITATION { "citationItems" : [ { "id" : "ITEM-1", "itemData" : { "author" : [ { "dropping-particle" : "", "family" : "Crooks", "given" : "JA", "non-dropping-particle" : "", "parse-names" : false, "suffix" : "" } ], "container-title" : "Ecoscience", "id" : "ITEM-1", "issue" : "3", "issued" : { "date-parts" : [ [ "2005" ] ] }, "page" : "316-329", "title" : "Lag times and exotic species: the ecology and management of biological invasions in slow-motion", "type" : "article-journal", "volume" : "12" }, "uris" : [ "http://www.mendeley.com/documents/?uuid=75b474c1-7820-4d41-958b-4515f7d79ae2" ] } ], "mendeley" : { "previouslyFormattedCitation" : "(Crooks 2005)"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(Crooks 2005)</w:t>
      </w:r>
      <w:r>
        <w:rPr>
          <w:rFonts w:cs="Times New Roman"/>
          <w:iCs/>
        </w:rPr>
        <w:fldChar w:fldCharType="end"/>
      </w:r>
      <w:r>
        <w:rPr>
          <w:rFonts w:cs="Times New Roman"/>
          <w:iCs/>
        </w:rPr>
        <w:t xml:space="preserve">. Comparing these curves assuming perfect observation will then result in poor fits of simulation results to historic patterns. To account for this I used three </w:t>
      </w:r>
      <w:r w:rsidR="00B10B30" w:rsidRPr="00B10B30">
        <w:rPr>
          <w:rFonts w:cs="Times New Roman"/>
          <w:b/>
          <w:iCs/>
        </w:rPr>
        <w:t>occupancy thresholds</w:t>
      </w:r>
      <w:r w:rsidR="00B10B30">
        <w:rPr>
          <w:rFonts w:cs="Times New Roman"/>
          <w:iCs/>
        </w:rPr>
        <w:t xml:space="preserve">, in which a </w:t>
      </w:r>
      <w:r>
        <w:rPr>
          <w:rFonts w:cs="Times New Roman"/>
          <w:iCs/>
        </w:rPr>
        <w:t xml:space="preserve">patch </w:t>
      </w:r>
      <w:r w:rsidR="00B10B30">
        <w:rPr>
          <w:rFonts w:cs="Times New Roman"/>
          <w:iCs/>
        </w:rPr>
        <w:t xml:space="preserve">was considered occupied if it had a </w:t>
      </w:r>
      <w:r>
        <w:rPr>
          <w:rFonts w:cs="Times New Roman"/>
          <w:iCs/>
        </w:rPr>
        <w:t>population size</w:t>
      </w:r>
      <w:r w:rsidR="00B10B30">
        <w:rPr>
          <w:rFonts w:cs="Times New Roman"/>
          <w:iCs/>
        </w:rPr>
        <w:t xml:space="preserve"> of</w:t>
      </w:r>
      <w:r w:rsidR="00E6254A">
        <w:rPr>
          <w:rFonts w:cs="Times New Roman"/>
          <w:iCs/>
        </w:rPr>
        <w:t xml:space="preserve"> at least</w:t>
      </w:r>
      <w:r w:rsidR="00B10B30">
        <w:rPr>
          <w:rFonts w:cs="Times New Roman"/>
          <w:iCs/>
        </w:rPr>
        <w:t xml:space="preserve"> 1, 1000, and 2000 individuals</w:t>
      </w:r>
      <w:r>
        <w:rPr>
          <w:rFonts w:cs="Times New Roman"/>
          <w:iCs/>
        </w:rPr>
        <w:t>. The values were chosen to represent perfect observation, to match the initial population sizes used in simulations, and to represent a density of approximately one reproductive plant per square kilometer in a 20 x 20 km patch, respectively.</w:t>
      </w:r>
    </w:p>
    <w:bookmarkEnd w:id="1"/>
    <w:p w14:paraId="056CEF41" w14:textId="77777777" w:rsidR="00FF24C7" w:rsidRDefault="00FF24C7" w:rsidP="00FF24C7">
      <w:pPr>
        <w:rPr>
          <w:rFonts w:eastAsiaTheme="majorEastAsia" w:cstheme="majorBidi"/>
          <w:b/>
          <w:bCs/>
          <w:color w:val="345A8A" w:themeColor="accent1" w:themeShade="B5"/>
          <w:sz w:val="28"/>
          <w:szCs w:val="36"/>
        </w:rPr>
      </w:pPr>
      <w:r>
        <w:br w:type="page"/>
      </w:r>
    </w:p>
    <w:p w14:paraId="3F2338A0" w14:textId="60BFFAC0" w:rsidR="00FF24C7" w:rsidRPr="00C87F16" w:rsidRDefault="00FF24C7" w:rsidP="00403D24">
      <w:pPr>
        <w:rPr>
          <w:b/>
          <w:color w:val="FF0000"/>
        </w:rPr>
      </w:pPr>
      <w:r w:rsidRPr="00403D24">
        <w:rPr>
          <w:b/>
        </w:rPr>
        <w:lastRenderedPageBreak/>
        <w:t>Results</w:t>
      </w:r>
      <w:r w:rsidR="00C87F16">
        <w:rPr>
          <w:b/>
        </w:rPr>
        <w:t xml:space="preserve"> </w:t>
      </w:r>
      <w:r w:rsidR="00C87F16">
        <w:rPr>
          <w:b/>
          <w:color w:val="FF0000"/>
        </w:rPr>
        <w:t>(2285 words)</w:t>
      </w:r>
    </w:p>
    <w:p w14:paraId="45402BD0" w14:textId="77777777" w:rsidR="00FF24C7" w:rsidRPr="00403D24" w:rsidRDefault="00FF24C7" w:rsidP="00403D24">
      <w:pPr>
        <w:rPr>
          <w:i/>
        </w:rPr>
      </w:pPr>
      <w:r w:rsidRPr="00403D24">
        <w:rPr>
          <w:i/>
        </w:rPr>
        <w:t>Demographic model and IPM kernel</w:t>
      </w:r>
    </w:p>
    <w:p w14:paraId="49DDB4A9" w14:textId="1DF8921A" w:rsidR="00FF24C7" w:rsidRDefault="00FF24C7" w:rsidP="00403D24">
      <w:pPr>
        <w:ind w:firstLine="720"/>
      </w:pPr>
      <w:r>
        <w:t>I constructed an IPM kernel using results from three regression models: 1) a logistic regression of plant survival onto size, 2) a general linear regression of growth onto size, and 3) a ANCOVA of fruit count predicted by size class (categorical) and effect plot density (continuous). A synopsis of the results of these models follows, with additio</w:t>
      </w:r>
      <w:r w:rsidR="00C7726C">
        <w:t>nal information provided in the appendix.</w:t>
      </w:r>
    </w:p>
    <w:p w14:paraId="59689906" w14:textId="33FB0A9D" w:rsidR="00FF24C7" w:rsidRDefault="00FF24C7" w:rsidP="00FF24C7">
      <w:pPr>
        <w:rPr>
          <w:rFonts w:eastAsiaTheme="minorEastAsia" w:cs="Times New Roman"/>
          <w:iCs/>
        </w:rPr>
      </w:pPr>
      <w:r>
        <w:rPr>
          <w:rFonts w:cs="Times New Roman"/>
          <w:i/>
        </w:rPr>
        <w:t>Survival –</w:t>
      </w:r>
      <w:r>
        <w:rPr>
          <w:rFonts w:cs="Times New Roman"/>
        </w:rPr>
        <w:t xml:space="preserve"> The logistic regression of plant survival onto size resulted in fitted curves of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=3.712+2.733 x</m:t>
        </m:r>
      </m:oMath>
      <w:r w:rsidRPr="00DD5377">
        <w:rPr>
          <w:rFonts w:cs="Times New Roman"/>
          <w:iCs/>
        </w:rPr>
        <w:t xml:space="preserve"> and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=1.335+2.503 x</m:t>
        </m:r>
      </m:oMath>
      <w:r w:rsidRPr="00DD5377">
        <w:rPr>
          <w:rFonts w:cs="Times New Roman"/>
          <w:iCs/>
        </w:rPr>
        <w:t xml:space="preserve"> for high and low survival respectively</w:t>
      </w:r>
      <w:r>
        <w:rPr>
          <w:rFonts w:cs="Times New Roman"/>
          <w:iCs/>
        </w:rPr>
        <w:t xml:space="preserve"> (high – P = 0.152, R</w:t>
      </w:r>
      <w:r>
        <w:rPr>
          <w:rFonts w:cs="Times New Roman"/>
          <w:iCs/>
          <w:vertAlign w:val="superscript"/>
        </w:rPr>
        <w:t>2</w:t>
      </w:r>
      <w:r>
        <w:rPr>
          <w:rFonts w:cs="Times New Roman"/>
          <w:iCs/>
        </w:rPr>
        <w:t xml:space="preserve"> = 0.08, df = 910; low – P &lt; 0.001, R</w:t>
      </w:r>
      <w:r>
        <w:rPr>
          <w:rFonts w:cs="Times New Roman"/>
          <w:iCs/>
          <w:vertAlign w:val="superscript"/>
        </w:rPr>
        <w:t>2</w:t>
      </w:r>
      <w:r>
        <w:rPr>
          <w:rFonts w:cs="Times New Roman"/>
          <w:iCs/>
        </w:rPr>
        <w:t xml:space="preserve"> = 0.12, df = 910). The low survival calculations treated plants that were not found in subsequent survey</w:t>
      </w:r>
      <w:r w:rsidR="00EB69B0">
        <w:rPr>
          <w:rFonts w:cs="Times New Roman"/>
          <w:iCs/>
        </w:rPr>
        <w:t>s as mortality events (Figure 1a</w:t>
      </w:r>
      <w:r>
        <w:rPr>
          <w:rFonts w:cs="Times New Roman"/>
          <w:iCs/>
        </w:rPr>
        <w:t>), where as high survival calculations censored these observations (</w:t>
      </w:r>
      <w:r w:rsidR="00352B69" w:rsidRPr="00352B69">
        <w:rPr>
          <w:rFonts w:cs="Times New Roman"/>
          <w:iCs/>
        </w:rPr>
        <w:t>Figure A</w:t>
      </w:r>
      <w:r w:rsidR="00352B69">
        <w:rPr>
          <w:rFonts w:cs="Times New Roman"/>
          <w:iCs/>
        </w:rPr>
        <w:t>4)</w:t>
      </w:r>
      <w:r>
        <w:rPr>
          <w:rFonts w:cs="Times New Roman"/>
          <w:iCs/>
        </w:rPr>
        <w:t xml:space="preserve">. </w:t>
      </w:r>
      <w:r w:rsidRPr="00DD5377">
        <w:rPr>
          <w:rFonts w:cs="Times New Roman"/>
          <w:iCs/>
        </w:rPr>
        <w:t>I parameterize</w:t>
      </w:r>
      <w:r>
        <w:rPr>
          <w:rFonts w:cs="Times New Roman"/>
          <w:iCs/>
        </w:rPr>
        <w:t>d a</w:t>
      </w:r>
      <w:r w:rsidRPr="00DD5377">
        <w:rPr>
          <w:rFonts w:cs="Times New Roman"/>
          <w:iCs/>
        </w:rPr>
        <w:t xml:space="preserve"> survival function </w:t>
      </w:r>
      <w:r>
        <w:rPr>
          <w:rFonts w:cs="Times New Roman"/>
          <w:iCs/>
        </w:rPr>
        <w:t>for</w:t>
      </w:r>
      <w:r w:rsidRPr="00DD5377">
        <w:rPr>
          <w:rFonts w:cs="Times New Roman"/>
          <w:iCs/>
        </w:rPr>
        <w:t xml:space="preserve"> the survival-growth sub-kernel</w:t>
      </w:r>
      <w:r>
        <w:rPr>
          <w:rFonts w:cs="Times New Roman"/>
          <w:iCs/>
        </w:rPr>
        <w:t xml:space="preserve"> using these results,</w:t>
      </w:r>
      <w:r w:rsidRPr="00DD5377">
        <w:rPr>
          <w:rFonts w:cs="Times New Roman"/>
          <w:iCs/>
        </w:rPr>
        <w:t xml:space="preserve"> </w:t>
      </w:r>
      <w:r>
        <w:rPr>
          <w:rFonts w:cs="Times New Roman"/>
          <w:iCs/>
        </w:rPr>
        <w:t>calculating survival as</w:t>
      </w:r>
      <w:r>
        <w:rPr>
          <w:rFonts w:cs="Times New Roman"/>
        </w:rPr>
        <w:t xml:space="preserve">: </w:t>
      </w:r>
      <m:oMath>
        <m:r>
          <w:rPr>
            <w:rFonts w:ascii="Cambria Math" w:hAnsi="Cambria Math" w:cs="Times New Roman"/>
          </w:rPr>
          <m:t>s</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oMath>
      <w:r>
        <w:rPr>
          <w:rFonts w:eastAsiaTheme="minorEastAsia" w:cs="Times New Roman"/>
          <w:iCs/>
        </w:rPr>
        <w:t>. I used the high and low survival estimates as parameter bounds in the GSA.</w:t>
      </w:r>
    </w:p>
    <w:p w14:paraId="1CC36F05" w14:textId="5169457F" w:rsidR="00FF24C7" w:rsidRDefault="00FF24C7" w:rsidP="00FF24C7">
      <w:pPr>
        <w:rPr>
          <w:rFonts w:cs="Times New Roman"/>
          <w:iCs/>
        </w:rPr>
      </w:pPr>
      <w:r>
        <w:rPr>
          <w:i/>
        </w:rPr>
        <w:t xml:space="preserve">Growth – </w:t>
      </w:r>
      <w:r>
        <w:t xml:space="preserve">A linear regression of growth onto size resulted in regression coefficients of </w:t>
      </w:r>
      <w:r w:rsidRPr="009E6A47">
        <w:rPr>
          <w:i/>
        </w:rPr>
        <w:t>b</w:t>
      </w:r>
      <w:r w:rsidRPr="009E6A47">
        <w:rPr>
          <w:i/>
          <w:vertAlign w:val="subscript"/>
        </w:rPr>
        <w:t>0</w:t>
      </w:r>
      <w:r>
        <w:t xml:space="preserve"> = 0.041 and </w:t>
      </w:r>
      <w:r w:rsidRPr="009E6A47">
        <w:rPr>
          <w:i/>
        </w:rPr>
        <w:t>b</w:t>
      </w:r>
      <w:r w:rsidRPr="009E6A47">
        <w:rPr>
          <w:i/>
          <w:vertAlign w:val="subscript"/>
        </w:rPr>
        <w:t>1</w:t>
      </w:r>
      <w:r>
        <w:t xml:space="preserve"> = 1.035 (P &lt; 0.001, R</w:t>
      </w:r>
      <w:r>
        <w:rPr>
          <w:vertAlign w:val="superscript"/>
        </w:rPr>
        <w:t>2</w:t>
      </w:r>
      <w:r>
        <w:t xml:space="preserve"> = 0.984, df</w:t>
      </w:r>
      <w:r w:rsidR="003E095B">
        <w:t xml:space="preserve"> = 856) (Figure 1b</w:t>
      </w:r>
      <w:r>
        <w:t xml:space="preserve">). </w:t>
      </w:r>
      <w:r>
        <w:rPr>
          <w:rFonts w:cs="Times New Roman"/>
        </w:rPr>
        <w:t>I calculated the</w:t>
      </w:r>
      <w:r w:rsidRPr="00DD5377">
        <w:rPr>
          <w:rFonts w:cs="Times New Roman"/>
        </w:rPr>
        <w:t xml:space="preserve"> probability density of an individual of size </w:t>
      </w:r>
      <w:r w:rsidRPr="00DD5377">
        <w:rPr>
          <w:rFonts w:cs="Times New Roman"/>
          <w:i/>
        </w:rPr>
        <w:t xml:space="preserve">x </w:t>
      </w:r>
      <w:r w:rsidRPr="00DD5377">
        <w:rPr>
          <w:rFonts w:cs="Times New Roman"/>
        </w:rPr>
        <w:t xml:space="preserve">transitioning to size </w:t>
      </w:r>
      <w:r w:rsidRPr="00DD5377">
        <w:rPr>
          <w:rFonts w:cs="Times New Roman"/>
          <w:i/>
        </w:rPr>
        <w:t>y</w:t>
      </w:r>
      <w:r w:rsidRPr="00DD5377">
        <w:rPr>
          <w:rFonts w:cs="Times New Roman"/>
        </w:rPr>
        <w:t xml:space="preserve"> </w:t>
      </w:r>
      <w:r>
        <w:rPr>
          <w:rFonts w:cs="Times New Roman"/>
        </w:rPr>
        <w:t>as</w:t>
      </w:r>
      <w:r w:rsidRPr="00DD5377">
        <w:rPr>
          <w:rFonts w:cs="Times New Roman"/>
        </w:rPr>
        <w:t>:</w:t>
      </w:r>
      <w:r>
        <w:rPr>
          <w:rFonts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σ(x)</m:t>
            </m:r>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σ(x)</m:t>
                    </m:r>
                  </m:e>
                  <m:sup>
                    <m:r>
                      <w:rPr>
                        <w:rFonts w:ascii="Cambria Math" w:hAnsi="Cambria Math" w:cs="Times New Roman"/>
                      </w:rPr>
                      <m:t>2</m:t>
                    </m:r>
                  </m:sup>
                </m:sSup>
              </m:den>
            </m:f>
          </m:sup>
        </m:sSup>
      </m:oMath>
      <w:r w:rsidRPr="00DD5377">
        <w:rPr>
          <w:rFonts w:cs="Times New Roman"/>
        </w:rPr>
        <w:t xml:space="preserve">, where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w:bookmarkStart w:id="3" w:name="OLE_LINK1"/>
        <w:bookmarkStart w:id="4" w:name="OLE_LINK2"/>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DD5377">
        <w:rPr>
          <w:rFonts w:cs="Times New Roman"/>
        </w:rPr>
        <w:t xml:space="preserve"> </w:t>
      </w:r>
      <w:bookmarkEnd w:id="3"/>
      <w:bookmarkEnd w:id="4"/>
      <w:r w:rsidRPr="00DD5377">
        <w:rPr>
          <w:rFonts w:cs="Times New Roman"/>
        </w:rPr>
        <w:t xml:space="preserve">and </w:t>
      </w:r>
      <m:oMath>
        <m:r>
          <w:rPr>
            <w:rFonts w:ascii="Cambria Math" w:hAnsi="Cambria Math" w:cs="Times New Roman"/>
          </w:rPr>
          <m:t>σ(x)</m:t>
        </m:r>
      </m:oMath>
      <w:r w:rsidRPr="00DD5377">
        <w:rPr>
          <w:rFonts w:cs="Times New Roman"/>
        </w:rPr>
        <w:t xml:space="preserve"> = </w:t>
      </w:r>
      <w:r>
        <w:rPr>
          <w:rFonts w:cs="Times New Roman"/>
        </w:rPr>
        <w:t xml:space="preserve">the </w:t>
      </w:r>
      <w:r w:rsidRPr="00DD5377">
        <w:rPr>
          <w:rFonts w:cs="Times New Roman"/>
        </w:rPr>
        <w:t>standard deviation of the residuals of the linear regression fit.</w:t>
      </w:r>
      <w:r>
        <w:rPr>
          <w:rFonts w:cs="Times New Roman"/>
        </w:rPr>
        <w:t xml:space="preserve"> </w:t>
      </w:r>
    </w:p>
    <w:p w14:paraId="1086E59E" w14:textId="47AD278A" w:rsidR="00FF24C7" w:rsidRPr="00F56DFA" w:rsidRDefault="00FF24C7" w:rsidP="00FF24C7">
      <w:pPr>
        <w:rPr>
          <w:rFonts w:cs="Times New Roman"/>
          <w:iCs/>
        </w:rPr>
      </w:pPr>
      <w:r>
        <w:rPr>
          <w:rFonts w:cs="Times New Roman"/>
          <w:i/>
          <w:iCs/>
        </w:rPr>
        <w:t xml:space="preserve">Fecundity – </w:t>
      </w:r>
      <w:r>
        <w:rPr>
          <w:rFonts w:cs="Times New Roman"/>
          <w:iCs/>
        </w:rPr>
        <w:t>I used an ANCOVA model to determine the numb</w:t>
      </w:r>
      <w:r w:rsidR="00C9081A">
        <w:rPr>
          <w:rFonts w:cs="Times New Roman"/>
          <w:iCs/>
        </w:rPr>
        <w:t>er of seeds produced per plant based on it</w:t>
      </w:r>
      <w:r w:rsidR="00187E6B">
        <w:rPr>
          <w:rFonts w:cs="Times New Roman"/>
          <w:iCs/>
        </w:rPr>
        <w:t xml:space="preserve">s size category (Table A3) and </w:t>
      </w:r>
      <w:r>
        <w:rPr>
          <w:rFonts w:cs="Times New Roman"/>
          <w:iCs/>
        </w:rPr>
        <w:t xml:space="preserve">the </w:t>
      </w:r>
      <w:r w:rsidRPr="00187E6B">
        <w:rPr>
          <w:rFonts w:cs="Times New Roman"/>
          <w:b/>
          <w:iCs/>
        </w:rPr>
        <w:t>effective density</w:t>
      </w:r>
      <w:r>
        <w:rPr>
          <w:rFonts w:cs="Times New Roman"/>
          <w:iCs/>
        </w:rPr>
        <w:t xml:space="preserve"> of the plot </w:t>
      </w:r>
      <w:r w:rsidR="00187E6B">
        <w:rPr>
          <w:rFonts w:cs="Times New Roman"/>
          <w:iCs/>
        </w:rPr>
        <w:t xml:space="preserve">it was </w:t>
      </w:r>
      <w:r>
        <w:rPr>
          <w:rFonts w:cs="Times New Roman"/>
          <w:iCs/>
        </w:rPr>
        <w:t xml:space="preserve">observed in. </w:t>
      </w:r>
      <w:r w:rsidR="00187E6B">
        <w:rPr>
          <w:rFonts w:cs="Times New Roman"/>
          <w:iCs/>
        </w:rPr>
        <w:t xml:space="preserve">The effective density for a plant is </w:t>
      </w:r>
      <w:r w:rsidR="00187E6B" w:rsidRPr="00DD5377">
        <w:rPr>
          <w:rFonts w:cs="Times New Roman"/>
        </w:rPr>
        <w:t xml:space="preserve">the total number of plants in its DAH class or greater. This was calculated as a </w:t>
      </w:r>
      <w:r w:rsidR="00187E6B" w:rsidRPr="00DD5377">
        <w:rPr>
          <w:rFonts w:cs="Times New Roman"/>
          <w:i/>
        </w:rPr>
        <w:t>plant specific</w:t>
      </w:r>
      <w:r w:rsidR="00187E6B" w:rsidRPr="00DD5377">
        <w:rPr>
          <w:rFonts w:cs="Times New Roman"/>
        </w:rPr>
        <w:t xml:space="preserve"> value, however all plants in the same DAH class wi</w:t>
      </w:r>
      <w:r w:rsidR="00F56DFA">
        <w:rPr>
          <w:rFonts w:cs="Times New Roman"/>
        </w:rPr>
        <w:t>thin a given plot have the same effective d</w:t>
      </w:r>
      <w:r w:rsidR="00187E6B" w:rsidRPr="00DD5377">
        <w:rPr>
          <w:rFonts w:cs="Times New Roman"/>
        </w:rPr>
        <w:t>ensity.</w:t>
      </w:r>
      <w:r w:rsidR="00F56DFA">
        <w:rPr>
          <w:rFonts w:cs="Times New Roman"/>
          <w:iCs/>
        </w:rPr>
        <w:t xml:space="preserve"> </w:t>
      </w:r>
      <w:r>
        <w:rPr>
          <w:rFonts w:cs="Times New Roman"/>
          <w:iCs/>
        </w:rPr>
        <w:t xml:space="preserve">I assumed that the number of fruit produced declined as an exponential function of effective density: </w:t>
      </w:r>
      <m:oMath>
        <m:m>
          <m:mPr>
            <m:plcHide m:val="1"/>
            <m:mcs>
              <m:mc>
                <m:mcPr>
                  <m:count m:val="1"/>
                  <m:mcJc m:val="center"/>
                </m:mcPr>
              </m:mc>
            </m:mcs>
            <m:ctrlPr>
              <w:rPr>
                <w:rFonts w:ascii="Cambria Math" w:hAnsi="Cambria Math" w:cs="Times New Roman"/>
              </w:rPr>
            </m:ctrlPr>
          </m:mPr>
          <m:mr>
            <m:e>
              <m:r>
                <w:rPr>
                  <w:rFonts w:ascii="Cambria Math" w:hAnsi="Cambria Math" w:cs="Times New Roman"/>
                </w:rPr>
                <m:t>F=a*exp(b*</m:t>
              </m:r>
              <m:f>
                <m:fPr>
                  <m:ctrlPr>
                    <w:rPr>
                      <w:rFonts w:ascii="Cambria Math" w:hAnsi="Cambria Math" w:cs="Times New Roman"/>
                    </w:rPr>
                  </m:ctrlPr>
                </m:fPr>
                <m:num>
                  <m:r>
                    <w:rPr>
                      <w:rFonts w:ascii="Cambria Math" w:hAnsi="Cambria Math" w:cs="Times New Roman"/>
                    </w:rPr>
                    <m:t>EffDens</m:t>
                  </m:r>
                </m:num>
                <m:den>
                  <m:r>
                    <w:rPr>
                      <w:rFonts w:ascii="Cambria Math" w:hAnsi="Cambria Math" w:cs="Times New Roman"/>
                    </w:rPr>
                    <m:t>K</m:t>
                  </m:r>
                </m:den>
              </m:f>
              <m:r>
                <w:rPr>
                  <w:rFonts w:ascii="Cambria Math" w:hAnsi="Cambria Math" w:cs="Times New Roman"/>
                </w:rPr>
                <m:t>)</m:t>
              </m:r>
            </m:e>
          </m:mr>
        </m:m>
      </m:oMath>
      <w:r w:rsidRPr="00DD5377">
        <w:rPr>
          <w:rFonts w:cs="Times New Roman"/>
        </w:rPr>
        <w:t xml:space="preserve">, where </w:t>
      </w:r>
      <m:oMath>
        <m:r>
          <w:rPr>
            <w:rFonts w:ascii="Cambria Math" w:hAnsi="Cambria Math" w:cs="Times New Roman"/>
          </w:rPr>
          <m:t>a</m:t>
        </m:r>
      </m:oMath>
      <w:r w:rsidRPr="00DD5377">
        <w:rPr>
          <w:rFonts w:cs="Times New Roman"/>
        </w:rPr>
        <w:t xml:space="preserve"> is the number of fruit produced with no density effect, </w:t>
      </w:r>
      <m:oMath>
        <m:r>
          <w:rPr>
            <w:rFonts w:ascii="Cambria Math" w:hAnsi="Cambria Math" w:cs="Times New Roman"/>
          </w:rPr>
          <m:t>b</m:t>
        </m:r>
      </m:oMath>
      <w:r w:rsidRPr="00DD5377">
        <w:rPr>
          <w:rFonts w:cs="Times New Roman"/>
        </w:rPr>
        <w:t xml:space="preserve"> is a parameter governing the rate of exponential decline, </w:t>
      </w:r>
      <m:oMath>
        <m:r>
          <w:rPr>
            <w:rFonts w:ascii="Cambria Math" w:hAnsi="Cambria Math" w:cs="Times New Roman"/>
          </w:rPr>
          <m:t>K</m:t>
        </m:r>
      </m:oMath>
      <w:r w:rsidRPr="00DD5377">
        <w:rPr>
          <w:rFonts w:cs="Times New Roman"/>
        </w:rPr>
        <w:t xml:space="preserve"> is analogous to the population carrying capacity, and </w:t>
      </w:r>
      <m:oMath>
        <m:r>
          <w:rPr>
            <w:rFonts w:ascii="Cambria Math" w:hAnsi="Cambria Math" w:cs="Times New Roman"/>
          </w:rPr>
          <m:t>EffDens</m:t>
        </m:r>
      </m:oMath>
      <w:r w:rsidRPr="00DD5377">
        <w:rPr>
          <w:rFonts w:cs="Times New Roman"/>
        </w:rPr>
        <w:t xml:space="preserve"> is the </w:t>
      </w:r>
      <w:r w:rsidRPr="00C52892">
        <w:rPr>
          <w:rFonts w:cs="Times New Roman"/>
        </w:rPr>
        <w:t>effective density</w:t>
      </w:r>
      <w:r w:rsidRPr="00DD5377">
        <w:rPr>
          <w:rFonts w:cs="Times New Roman"/>
        </w:rPr>
        <w:t xml:space="preserve"> </w:t>
      </w:r>
      <w:r>
        <w:rPr>
          <w:rFonts w:cs="Times New Roman"/>
        </w:rPr>
        <w:t>for</w:t>
      </w:r>
      <w:r w:rsidRPr="00DD5377">
        <w:rPr>
          <w:rFonts w:cs="Times New Roman"/>
        </w:rPr>
        <w:t xml:space="preserve"> the size class being modeled. I estimated </w:t>
      </w:r>
      <m:oMath>
        <m:r>
          <w:rPr>
            <w:rFonts w:ascii="Cambria Math" w:hAnsi="Cambria Math" w:cs="Times New Roman"/>
          </w:rPr>
          <m:t>a</m:t>
        </m:r>
      </m:oMath>
      <w:r w:rsidRPr="00DD5377">
        <w:rPr>
          <w:rFonts w:cs="Times New Roman"/>
        </w:rPr>
        <w:t xml:space="preserve"> and </w:t>
      </w:r>
      <m:oMath>
        <m:r>
          <w:rPr>
            <w:rFonts w:ascii="Cambria Math" w:hAnsi="Cambria Math" w:cs="Times New Roman"/>
          </w:rPr>
          <m:t>b</m:t>
        </m:r>
      </m:oMath>
      <w:r w:rsidRPr="00DD5377">
        <w:rPr>
          <w:rFonts w:cs="Times New Roman"/>
        </w:rPr>
        <w:t xml:space="preserve"> using results f</w:t>
      </w:r>
      <w:r>
        <w:rPr>
          <w:rFonts w:cs="Times New Roman"/>
        </w:rPr>
        <w:t>rom the ANCOVA model (Table 3</w:t>
      </w:r>
      <w:r w:rsidRPr="00DD5377">
        <w:rPr>
          <w:rFonts w:cs="Times New Roman"/>
        </w:rPr>
        <w:t>), in which slopes and intercepts were allowed to vary fr</w:t>
      </w:r>
      <w:r>
        <w:rPr>
          <w:rFonts w:cs="Times New Roman"/>
        </w:rPr>
        <w:t xml:space="preserve">eely. For each size class I set </w:t>
      </w:r>
      <m:oMath>
        <m:r>
          <w:rPr>
            <w:rFonts w:ascii="Cambria Math" w:hAnsi="Cambria Math" w:cs="Times New Roman"/>
          </w:rPr>
          <m:t>a</m:t>
        </m:r>
      </m:oMath>
      <w:r w:rsidRPr="00DD5377">
        <w:rPr>
          <w:rFonts w:cs="Times New Roman"/>
        </w:rPr>
        <w:t xml:space="preserve"> as the exponent of the corresponding intercept value and </w:t>
      </w:r>
      <m:oMath>
        <m:r>
          <w:rPr>
            <w:rFonts w:ascii="Cambria Math" w:hAnsi="Cambria Math" w:cs="Times New Roman"/>
          </w:rPr>
          <m:t>b</m:t>
        </m:r>
      </m:oMath>
      <w:r w:rsidRPr="00DD5377">
        <w:rPr>
          <w:rFonts w:cs="Times New Roman"/>
        </w:rPr>
        <w:t xml:space="preserve"> as the slope for that size class in the ANCOVA model. </w:t>
      </w:r>
      <m:oMath>
        <m:r>
          <w:rPr>
            <w:rFonts w:ascii="Cambria Math" w:hAnsi="Cambria Math" w:cs="Times New Roman"/>
          </w:rPr>
          <m:t>K</m:t>
        </m:r>
      </m:oMath>
      <w:r w:rsidRPr="00DD5377">
        <w:rPr>
          <w:rFonts w:cs="Times New Roman"/>
        </w:rPr>
        <w:t xml:space="preserve"> was set </w:t>
      </w:r>
      <w:r w:rsidRPr="00DD5377">
        <w:rPr>
          <w:rFonts w:cs="Times New Roman"/>
          <w:i/>
        </w:rPr>
        <w:t>a priori</w:t>
      </w:r>
      <w:r>
        <w:rPr>
          <w:rFonts w:cs="Times New Roman"/>
        </w:rPr>
        <w:t xml:space="preserve"> and was</w:t>
      </w:r>
      <w:r w:rsidRPr="00DD5377">
        <w:rPr>
          <w:rFonts w:cs="Times New Roman"/>
        </w:rPr>
        <w:t xml:space="preserve"> based on the population size and environmental conditions. In this model,</w:t>
      </w:r>
      <w:r>
        <w:rPr>
          <w:rFonts w:cs="Times New Roman"/>
        </w:rPr>
        <w:t xml:space="preserve"> the</w:t>
      </w:r>
      <w:r w:rsidRPr="00DD5377">
        <w:rPr>
          <w:rFonts w:cs="Times New Roman"/>
        </w:rPr>
        <w:t xml:space="preserve"> </w:t>
      </w:r>
      <m:oMath>
        <m:r>
          <w:rPr>
            <w:rFonts w:ascii="Cambria Math" w:hAnsi="Cambria Math" w:cs="Times New Roman"/>
          </w:rPr>
          <m:t>K</m:t>
        </m:r>
      </m:oMath>
      <w:r w:rsidRPr="00DD5377">
        <w:rPr>
          <w:rFonts w:cs="Times New Roman"/>
        </w:rPr>
        <w:t xml:space="preserve"> of a population </w:t>
      </w:r>
      <w:r>
        <w:rPr>
          <w:rFonts w:cs="Times New Roman"/>
        </w:rPr>
        <w:t>was</w:t>
      </w:r>
      <w:r w:rsidRPr="00DD5377">
        <w:rPr>
          <w:rFonts w:cs="Times New Roman"/>
        </w:rPr>
        <w:t xml:space="preserve"> measured </w:t>
      </w:r>
      <w:r>
        <w:rPr>
          <w:rFonts w:cs="Times New Roman"/>
        </w:rPr>
        <w:t>as</w:t>
      </w:r>
      <w:r w:rsidRPr="00DD5377">
        <w:rPr>
          <w:rFonts w:cs="Times New Roman"/>
        </w:rPr>
        <w:t xml:space="preserve"> the number of 2 x 2 m plots in the population</w:t>
      </w:r>
      <w:r>
        <w:rPr>
          <w:rFonts w:cs="Times New Roman"/>
        </w:rPr>
        <w:t>, which was treated a function of the habitat suitability value for the population</w:t>
      </w:r>
      <w:r w:rsidRPr="00DD5377">
        <w:rPr>
          <w:rFonts w:cs="Times New Roman"/>
        </w:rPr>
        <w:t xml:space="preserve">. </w:t>
      </w:r>
      <m:oMath>
        <m:r>
          <w:rPr>
            <w:rFonts w:ascii="Cambria Math" w:hAnsi="Cambria Math" w:cs="Times New Roman"/>
          </w:rPr>
          <m:t>EffDens</m:t>
        </m:r>
      </m:oMath>
      <w:r w:rsidRPr="00DD5377">
        <w:rPr>
          <w:rFonts w:cs="Times New Roman"/>
        </w:rPr>
        <w:t xml:space="preserve"> was calculated at each time step during</w:t>
      </w:r>
      <w:r>
        <w:rPr>
          <w:rFonts w:cs="Times New Roman"/>
        </w:rPr>
        <w:t xml:space="preserve"> a</w:t>
      </w:r>
      <w:r w:rsidRPr="00DD5377">
        <w:rPr>
          <w:rFonts w:cs="Times New Roman"/>
        </w:rPr>
        <w:t xml:space="preserve"> run of </w:t>
      </w:r>
      <w:r>
        <w:rPr>
          <w:rFonts w:cs="Times New Roman"/>
        </w:rPr>
        <w:t>a</w:t>
      </w:r>
      <w:r w:rsidRPr="00DD5377">
        <w:rPr>
          <w:rFonts w:cs="Times New Roman"/>
        </w:rPr>
        <w:t xml:space="preserve"> demographic model.</w:t>
      </w:r>
    </w:p>
    <w:p w14:paraId="222386DD" w14:textId="708F35AD" w:rsidR="00FF24C7" w:rsidRPr="00DD5377" w:rsidRDefault="00FF24C7" w:rsidP="00FF24C7">
      <w:pPr>
        <w:ind w:firstLine="720"/>
        <w:rPr>
          <w:rFonts w:cs="Times New Roman"/>
          <w:iCs/>
        </w:rPr>
      </w:pPr>
      <w:r w:rsidRPr="00DD5377">
        <w:rPr>
          <w:rFonts w:cs="Times New Roman"/>
        </w:rPr>
        <w:t>I combined the survival-growth and fecundity sub-kernels to construct the complete</w:t>
      </w:r>
      <w:r>
        <w:rPr>
          <w:rFonts w:cs="Times New Roman"/>
        </w:rPr>
        <w:t xml:space="preserve"> </w:t>
      </w:r>
      <w:r w:rsidRPr="00DD5377">
        <w:rPr>
          <w:rFonts w:cs="Times New Roman"/>
        </w:rPr>
        <w:t xml:space="preserve">kernel, </w:t>
      </w:r>
      <w:r w:rsidRPr="00DD5377">
        <w:rPr>
          <w:rFonts w:cs="Times New Roman"/>
          <w:i/>
        </w:rPr>
        <w:t>k(x,y)</w:t>
      </w:r>
      <w:r>
        <w:rPr>
          <w:rFonts w:cs="Times New Roman"/>
        </w:rPr>
        <w:t xml:space="preserve"> in equation </w:t>
      </w:r>
      <w:r w:rsidR="009D2ED8">
        <w:rPr>
          <w:rFonts w:cs="Times New Roman"/>
        </w:rPr>
        <w:t>(</w:t>
      </w:r>
      <w:r w:rsidR="00D934ED">
        <w:rPr>
          <w:rFonts w:cs="Times New Roman"/>
        </w:rPr>
        <w:t>1</w:t>
      </w:r>
      <w:r w:rsidR="009D2ED8">
        <w:rPr>
          <w:rFonts w:cs="Times New Roman"/>
        </w:rPr>
        <w:t>)</w:t>
      </w:r>
      <w:r w:rsidRPr="00DD5377">
        <w:rPr>
          <w:rFonts w:cs="Times New Roman"/>
        </w:rPr>
        <w:t xml:space="preserve">, for an IPM of </w:t>
      </w:r>
      <w:r w:rsidRPr="00DD5377">
        <w:rPr>
          <w:rFonts w:cs="Times New Roman"/>
          <w:i/>
          <w:iCs/>
        </w:rPr>
        <w:t>F. alnus</w:t>
      </w:r>
      <w:r w:rsidRPr="00DD5377">
        <w:rPr>
          <w:rFonts w:cs="Times New Roman"/>
          <w:iCs/>
        </w:rPr>
        <w:t>, yielding the full model as</w:t>
      </w:r>
      <w:r>
        <w:rPr>
          <w:rFonts w:cs="Times New Roman"/>
          <w:iCs/>
        </w:rPr>
        <w:t xml:space="preserve"> (Figure 1)</w:t>
      </w:r>
      <w:r w:rsidRPr="00DD5377">
        <w:rPr>
          <w:rFonts w:cs="Times New Roman"/>
          <w:iCs/>
        </w:rPr>
        <w:t>:</w:t>
      </w:r>
    </w:p>
    <w:p w14:paraId="47F9830F" w14:textId="17AA5D79" w:rsidR="00FF24C7" w:rsidRPr="00DD5377" w:rsidRDefault="00693805" w:rsidP="00FF24C7">
      <w:pPr>
        <w:rPr>
          <w:rFonts w:cs="Times New Roman"/>
        </w:rPr>
      </w:pPr>
      <w:r>
        <w:rPr>
          <w:rFonts w:cs="Times New Roman"/>
        </w:rPr>
        <w:lastRenderedPageBreak/>
        <w:t>(3)</w:t>
      </w:r>
      <w:r w:rsidR="00FF24C7" w:rsidRPr="00DD5377">
        <w:rPr>
          <w:rFonts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nary>
        <m:nary>
          <m:naryPr>
            <m:limLoc m:val="subSup"/>
            <m:ctrlPr>
              <w:rPr>
                <w:rFonts w:ascii="Cambria Math" w:hAnsi="Cambria Math" w:cs="Times New Roman"/>
                <w:i/>
              </w:rPr>
            </m:ctrlPr>
          </m:naryPr>
          <m:sub>
            <m:sSub>
              <m:sSubPr>
                <m:ctrlPr>
                  <w:rPr>
                    <w:rFonts w:ascii="Cambria Math" w:hAnsi="Cambria Math" w:cs="Times New Roman"/>
                  </w:rPr>
                </m:ctrlPr>
              </m:sSubPr>
              <m:e>
                <m:r>
                  <m:rPr>
                    <m:sty m:val="p"/>
                  </m:rPr>
                  <w:rPr>
                    <w:rFonts w:ascii="Cambria Math" w:hAnsi="Cambria Math" w:cs="Times New Roman"/>
                  </w:rPr>
                  <m:t>x</m:t>
                </m:r>
              </m:e>
              <m:sub>
                <m:r>
                  <w:rPr>
                    <w:rFonts w:ascii="Cambria Math" w:hAnsi="Cambria Math" w:cs="Times New Roman"/>
                  </w:rPr>
                  <m:t>i</m:t>
                </m:r>
              </m:sub>
            </m:sSub>
          </m:sub>
          <m:sup/>
          <m:e>
            <m:d>
              <m:dPr>
                <m:begChr m:val="["/>
                <m:endChr m:val="]"/>
                <m:ctrlPr>
                  <w:rPr>
                    <w:rFonts w:ascii="Cambria Math" w:hAnsi="Cambria Math" w:cs="Times New Roman"/>
                    <w:i/>
                  </w:rPr>
                </m:ctrlPr>
              </m:d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m:t>
                        </m:r>
                        <m:d>
                          <m:dPr>
                            <m:ctrlPr>
                              <w:rPr>
                                <w:rFonts w:ascii="Cambria Math" w:hAnsi="Cambria Math" w:cs="Times New Roman"/>
                                <w:i/>
                              </w:rPr>
                            </m:ctrlPr>
                          </m:dPr>
                          <m:e>
                            <m:r>
                              <w:rPr>
                                <w:rFonts w:ascii="Cambria Math" w:hAnsi="Cambria Math" w:cs="Times New Roman"/>
                              </w:rPr>
                              <m:t>x</m:t>
                            </m:r>
                          </m:e>
                        </m:d>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e>
                                </m:d>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e>
                              <m:sup>
                                <m:r>
                                  <w:rPr>
                                    <w:rFonts w:ascii="Cambria Math" w:hAnsi="Cambria Math" w:cs="Times New Roman"/>
                                  </w:rPr>
                                  <m:t>2</m:t>
                                </m:r>
                              </m:sup>
                            </m:sSup>
                          </m:den>
                        </m:f>
                      </m:sup>
                    </m:sSup>
                    <m:r>
                      <w:rPr>
                        <w:rFonts w:ascii="Cambria Math" w:hAnsi="Cambria Math" w:cs="Times New Roman"/>
                      </w:rPr>
                      <m:t>*</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r>
                      <w:rPr>
                        <w:rFonts w:ascii="Cambria Math" w:hAnsi="Cambria Math" w:cs="Times New Roman"/>
                      </w:rPr>
                      <m:t>*exp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EffDens</m:t>
                                </m:r>
                              </m:e>
                              <m:sub>
                                <m:r>
                                  <w:rPr>
                                    <w:rFonts w:ascii="Cambria Math" w:hAnsi="Cambria Math" w:cs="Times New Roman"/>
                                  </w:rPr>
                                  <m:t>i</m:t>
                                </m:r>
                              </m:sub>
                            </m:sSub>
                          </m:num>
                          <m:den>
                            <m:r>
                              <w:rPr>
                                <w:rFonts w:ascii="Cambria Math" w:hAnsi="Cambria Math" w:cs="Times New Roman"/>
                              </w:rPr>
                              <m:t>K</m:t>
                            </m:r>
                          </m:den>
                        </m:f>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seeds per fruit</m:t>
                        </m:r>
                      </m:e>
                    </m:acc>
                    <m:r>
                      <w:rPr>
                        <w:rFonts w:ascii="Cambria Math" w:hAnsi="Cambria Math" w:cs="Times New Roman"/>
                      </w:rPr>
                      <m:t>*germ*</m:t>
                    </m:r>
                    <m:sSub>
                      <m:sSubPr>
                        <m:ctrlPr>
                          <w:rPr>
                            <w:rFonts w:ascii="Cambria Math" w:hAnsi="Cambria Math" w:cs="Times New Roman"/>
                            <w:i/>
                          </w:rPr>
                        </m:ctrlPr>
                      </m:sSubPr>
                      <m:e>
                        <m:r>
                          <w:rPr>
                            <w:rFonts w:ascii="Cambria Math" w:hAnsi="Cambria Math" w:cs="Times New Roman"/>
                          </w:rPr>
                          <m:t>surv</m:t>
                        </m:r>
                      </m:e>
                      <m:sub>
                        <m:r>
                          <w:rPr>
                            <w:rFonts w:ascii="Cambria Math" w:hAnsi="Cambria Math" w:cs="Times New Roman"/>
                          </w:rPr>
                          <m:t>within season</m:t>
                        </m:r>
                      </m:sub>
                    </m:sSub>
                  </m:e>
                </m:d>
              </m:e>
            </m:d>
            <m:r>
              <w:rPr>
                <w:rFonts w:ascii="Cambria Math" w:hAnsi="Cambria Math" w:cs="Times New Roman"/>
              </w:rPr>
              <m:t xml:space="preserve">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4A25A7D2" w14:textId="6B520E41" w:rsidR="00FF24C7" w:rsidRDefault="00FF24C7" w:rsidP="00FF24C7">
      <w:pPr>
        <w:rPr>
          <w:rFonts w:cs="Times New Roman"/>
        </w:rPr>
      </w:pPr>
      <w:r w:rsidRPr="00DD5377">
        <w:rPr>
          <w:rFonts w:cs="Times New Roman"/>
        </w:rPr>
        <w:t>, where</w:t>
      </w:r>
      <w:r>
        <w:rPr>
          <w:rFonts w:cs="Times New Roman"/>
        </w:rPr>
        <w:t xml:space="preserve"> </w:t>
      </w:r>
      <w:r>
        <w:rPr>
          <w:rFonts w:cs="Times New Roman"/>
          <w:i/>
        </w:rPr>
        <w:t>i</w:t>
      </w:r>
      <w:r>
        <w:rPr>
          <w:rFonts w:cs="Times New Roman"/>
        </w:rPr>
        <w:t xml:space="preserve"> represents the size classes (A to D</w:t>
      </w:r>
      <w:r w:rsidR="00E154F8">
        <w:rPr>
          <w:rFonts w:cs="Times New Roman"/>
        </w:rPr>
        <w:t>; Table A3</w:t>
      </w:r>
      <w:r>
        <w:rPr>
          <w:rFonts w:cs="Times New Roman"/>
        </w:rPr>
        <w:t>) and each size class had unique fecundity parameters determined by the results of the ANCOVA model.</w:t>
      </w:r>
      <w:r w:rsidRPr="00DD5377">
        <w:rPr>
          <w:rFonts w:cs="Times New Roman"/>
        </w:rPr>
        <w:t xml:space="preserve"> </w:t>
      </w:r>
    </w:p>
    <w:p w14:paraId="21A4072C" w14:textId="04456461" w:rsidR="00FF24C7" w:rsidRPr="000B2EE2" w:rsidRDefault="00FF24C7" w:rsidP="00FF24C7">
      <w:pPr>
        <w:ind w:firstLine="720"/>
        <w:rPr>
          <w:rFonts w:cs="Times New Roman"/>
          <w:iCs/>
        </w:rPr>
      </w:pPr>
      <w:r w:rsidRPr="00DD5377">
        <w:rPr>
          <w:rFonts w:cs="Times New Roman"/>
        </w:rPr>
        <w:t xml:space="preserve">To solve this integral I used the midpoint rule numerical approximation method, </w:t>
      </w:r>
      <w:r>
        <w:rPr>
          <w:rFonts w:cs="Times New Roman"/>
        </w:rPr>
        <w:t>a common approach</w:t>
      </w:r>
      <w:r w:rsidRPr="00DD5377">
        <w:rPr>
          <w:rFonts w:cs="Times New Roman"/>
        </w:rPr>
        <w:t xml:space="preserve"> in IPMs </w:t>
      </w:r>
      <w:r w:rsidRPr="00DD5377">
        <w:rPr>
          <w:rFonts w:cs="Times New Roman"/>
        </w:rPr>
        <w:fldChar w:fldCharType="begin" w:fldLock="1"/>
      </w:r>
      <w:r w:rsidR="00CA383E">
        <w:rPr>
          <w:rFonts w:cs="Times New Roman"/>
        </w:rPr>
        <w:instrText>ADDIN CSL_CITATION { "citationItems" : [ { "id" : "ITEM-1", "itemData" : { "author" : [ { "dropping-particle" : "", "family" : "Ellner", "given" : "Stephen P", "non-dropping-particle" : "", "parse-names" : false, "suffix" : "" }, { "dropping-particle" : "", "family" : "Rees", "given" : "Mark", "non-dropping-particle" : "", "parse-names" : false, "suffix" : "" } ], "container-title" : "The American Naturalist", "id" : "ITEM-1", "issue" : "3", "issued" : { "date-parts" : [ [ "2006" ] ] }, "page" : "410-428", "title" : "Integral projection models for species with complex demography", "type" : "article-journal", "volume" : "167" }, "uris" : [ "http://www.mendeley.com/documents/?uuid=d4df5ae2-13eb-4bf2-9e6b-4795ab89dbc9" ] }, { "id" : "ITEM-2", "itemData" : { "author" : [ { "dropping-particle" : "", "family" : "Easterling", "given" : "Michael R.", "non-dropping-particle" : "", "parse-names" : false, "suffix" : "" }, { "dropping-particle" : "", "family" : "Ellner", "given" : "Stephen P", "non-dropping-particle" : "", "parse-names" : false, "suffix" : "" }, { "dropping-particle" : "", "family" : "Dixon", "given" : "Philip M.", "non-dropping-particle" : "", "parse-names" : false, "suffix" : "" } ], "container-title" : "Ecology", "id" : "ITEM-2", "issue" : "3", "issued" : { "date-parts" : [ [ "2000" ] ] }, "page" : "694-708", "title" : "Size-specific sensitivity: applying a new structured population model", "type" : "article-journal", "volume" : "81" }, "uris" : [ "http://www.mendeley.com/documents/?uuid=8cbabd55-8df0-4e6e-ab3f-1f80cbdda0cc" ] }, { "id" : "ITEM-3", "itemData" : { "DOI" : "10.1086/591683", "ISBN" : "1720550182", "ISSN" : "1537-5323", "PMID" : "18817459", "abstract" : "Quantifying intraspecific demographic variation provides a powerful tool for exploring the diversity and evolution of life histories. We investigate how habitat-specific demographic variation and the production of multiple offspring types affect the population dynamics and evolution of delayed reproduction in a clonal perennial herb with monocarpic ramets (white hellebore). In this species, flowering ramets produce both seeds and asexual offspring. Data on ramet demography are used to parameterize integral projection models, which allow the effects of habitat-specific demographic variation and reproductive mode on population dynamics to be quantified. We then use the evolutionarily stable strategy (ESS) approach to predict the flowering strategy-the relationship between flowering probability and size. This approach is extended to allow offspring types to have different demographies and density-dependent responses. Our results demonstrate that the evolutionarily stable flowering strategies differ substantially among habitats and are in excellent agreement with the observed strategies. Reproductive mode, however, has little effect on the ESSs. Using analytical approximations, we show that flowering decisions are predominantly determined by the asymptotic size of individuals rather than variation in survival or size-fecundity relationships. We conclude that habitat is an important aspect of the selective environment and a significant factor in predicting the ESSs.", "author" : [ { "dropping-particle" : "", "family" : "Hesse", "given" : "Elze", "non-dropping-particle" : "", "parse-names" : false, "suffix" : "" }, { "dropping-particle" : "", "family" : "Rees", "given" : "Mark", "non-dropping-particle" : "", "parse-names" : false, "suffix" : "" }, { "dropping-particle" : "", "family" : "M\u00fcller-Sch\u00e4rer", "given" : "Heinz", "non-dropping-particle" : "", "parse-names" : false, "suffix" : "" } ], "container-title" : "The American naturalist", "id" : "ITEM-3", "issue" : "5", "issued" : { "date-parts" : [ [ "2008", "11" ] ] }, "page" : "196-213", "title" : "Life-history variation in contrasting habitats: flowering decisions in a clonal perennial herb (Veratrum album)", "type" : "article-journal", "volume" : "172" }, "uris" : [ "http://www.mendeley.com/documents/?uuid=33d6a04a-0f4f-4df0-88fa-2d88453edd8c" ] }, { "id" : "ITEM-4", "itemData" : { "DOI" : "10.1111/1365-2656.12178", "ISSN" : "1365-2656", "PMID" : "24219157", "abstract" : "1. In order to understand how changes in individual performance (growth, survival or reproduction) influence population dynamics and evolution, ecologists are increasingly using parameterised mathematical models. 2. For continuously structured populations, where some continuous measure of individual state influences growth, survival or reproduction, integral projection models (IPMs) are commonly used. 3. We provide a detailed description of the steps involved in constructing an IPM, explaining how to: 1) translate your study system into an IPM; 2) implement your IPM; and 3) diagnose potential problems with your IPM. We emphasize how the study organism's life cycle, and the timing of censuses, together determine the structure of the IPM kernel and important aspects of the statistical analysis used to parameterise an IPM using data on marked individuals. 4. An IPM based on population studies of Soay sheep is used to illustrate the complete process of constructing, implementing, and evaluating an IPM fitted to sample data. 5. We then look at very general approaches to parameterising an IPM, using a wide range of statistical techniques (e.g. maximum likelihood methods, generalized additive models, nonparametric kernel density estimators). Methods for selecting models for parameterising IPMs are briefly discussed. 6. We conclude with key recommendations and a brief overview of applications that extend the basic model. This article is protected by copyright. All rights reserved.", "author" : [ { "dropping-particle" : "", "family" : "Rees", "given" : "Mark", "non-dropping-particle" : "", "parse-names" : false, "suffix" : "" }, { "dropping-particle" : "", "family" : "Childs", "given" : "Dylan Z", "non-dropping-particle" : "", "parse-names" : false, "suffix" : "" }, { "dropping-particle" : "", "family" : "Ellner", "given" : "Stephen P", "non-dropping-particle" : "", "parse-names" : false, "suffix" : "" } ], "container-title" : "Journal of Animal Ecology", "id" : "ITEM-4", "issued" : { "date-parts" : [ [ "2014", "11", "12" ] ] }, "page" : "1-22", "title" : "Building Integral Projection Models: a User's Guide.", "type" : "article-journal" }, "uris" : [ "http://www.mendeley.com/documents/?uuid=b46c5eac-3eb0-40cd-a071-b9360a7c3613" ] } ], "mendeley" : { "previouslyFormattedCitation" : "(Easterling et al. 2000, Ellner and Rees 2006, Hesse et al. 2008, Rees et al. 2014)" }, "properties" : { "noteIndex" : 0 }, "schema" : "https://github.com/citation-style-language/schema/raw/master/csl-citation.json" }</w:instrText>
      </w:r>
      <w:r w:rsidRPr="00DD5377">
        <w:rPr>
          <w:rFonts w:cs="Times New Roman"/>
        </w:rPr>
        <w:fldChar w:fldCharType="separate"/>
      </w:r>
      <w:r w:rsidR="00910A69" w:rsidRPr="00910A69">
        <w:rPr>
          <w:rFonts w:cs="Times New Roman"/>
          <w:noProof/>
        </w:rPr>
        <w:t>(Easterling et al. 2000, Ellner and Rees 2006, Hesse et al. 2008, Rees et al. 2014)</w:t>
      </w:r>
      <w:r w:rsidRPr="00DD5377">
        <w:rPr>
          <w:rFonts w:cs="Times New Roman"/>
        </w:rPr>
        <w:fldChar w:fldCharType="end"/>
      </w:r>
      <w:r w:rsidRPr="00DD5377">
        <w:rPr>
          <w:rFonts w:cs="Times New Roman"/>
        </w:rPr>
        <w:t xml:space="preserve">. I divided a range of </w:t>
      </w:r>
      <w:r w:rsidRPr="00DD5377">
        <w:rPr>
          <w:rFonts w:cs="Times New Roman"/>
          <w:iCs/>
        </w:rPr>
        <w:t>DAH sizes, 0.032 to 7.3</w:t>
      </w:r>
      <w:r>
        <w:rPr>
          <w:rFonts w:cs="Times New Roman"/>
          <w:iCs/>
        </w:rPr>
        <w:t>37 cm, into 50 equal sized bins.</w:t>
      </w:r>
      <w:r w:rsidRPr="00DD5377">
        <w:rPr>
          <w:rFonts w:cs="Times New Roman"/>
          <w:iCs/>
        </w:rPr>
        <w:t xml:space="preserve"> </w:t>
      </w:r>
      <w:r>
        <w:rPr>
          <w:rFonts w:cs="Times New Roman"/>
          <w:iCs/>
        </w:rPr>
        <w:t>This range</w:t>
      </w:r>
      <w:r w:rsidRPr="00DD5377">
        <w:rPr>
          <w:rFonts w:cs="Times New Roman"/>
          <w:iCs/>
        </w:rPr>
        <w:t xml:space="preserve"> included all observed values (0.04 to 6.67 cm). The mid-point for each bin was determined and a two-dimensional mesh grid </w:t>
      </w:r>
      <w:r>
        <w:rPr>
          <w:rFonts w:cs="Times New Roman"/>
          <w:iCs/>
        </w:rPr>
        <w:t>of</w:t>
      </w:r>
      <w:r w:rsidRPr="00DD5377">
        <w:rPr>
          <w:rFonts w:cs="Times New Roman"/>
          <w:iCs/>
        </w:rPr>
        <w:t xml:space="preserve"> these values</w:t>
      </w:r>
      <w:r>
        <w:rPr>
          <w:rFonts w:cs="Times New Roman"/>
          <w:iCs/>
        </w:rPr>
        <w:t xml:space="preserve"> </w:t>
      </w:r>
      <w:r w:rsidRPr="00DD5377">
        <w:rPr>
          <w:rFonts w:cs="Times New Roman"/>
          <w:iCs/>
        </w:rPr>
        <w:t xml:space="preserve">was constructed. </w:t>
      </w:r>
      <w:r>
        <w:rPr>
          <w:rFonts w:cs="Times New Roman"/>
          <w:iCs/>
        </w:rPr>
        <w:t>C</w:t>
      </w:r>
      <w:r w:rsidRPr="00DD5377">
        <w:rPr>
          <w:rFonts w:cs="Times New Roman"/>
          <w:iCs/>
        </w:rPr>
        <w:t xml:space="preserve">olumn values </w:t>
      </w:r>
      <w:r>
        <w:rPr>
          <w:rFonts w:cs="Times New Roman"/>
          <w:iCs/>
        </w:rPr>
        <w:t>were treated as</w:t>
      </w:r>
      <w:r w:rsidRPr="00DD5377">
        <w:rPr>
          <w:rFonts w:cs="Times New Roman"/>
          <w:iCs/>
        </w:rPr>
        <w:t xml:space="preserve"> plant size at time </w:t>
      </w:r>
      <w:r w:rsidRPr="00DD5377">
        <w:rPr>
          <w:rFonts w:cs="Times New Roman"/>
          <w:i/>
          <w:iCs/>
        </w:rPr>
        <w:t xml:space="preserve">t </w:t>
      </w:r>
      <w:r w:rsidRPr="00DD5377">
        <w:rPr>
          <w:rFonts w:cs="Times New Roman"/>
          <w:iCs/>
        </w:rPr>
        <w:t xml:space="preserve">and row values </w:t>
      </w:r>
      <w:r>
        <w:rPr>
          <w:rFonts w:cs="Times New Roman"/>
          <w:iCs/>
        </w:rPr>
        <w:t>as</w:t>
      </w:r>
      <w:r w:rsidRPr="00DD5377">
        <w:rPr>
          <w:rFonts w:cs="Times New Roman"/>
          <w:iCs/>
        </w:rPr>
        <w:t xml:space="preserve"> plant size at time </w:t>
      </w:r>
      <w:r w:rsidRPr="00DD5377">
        <w:rPr>
          <w:rFonts w:cs="Times New Roman"/>
          <w:i/>
          <w:iCs/>
        </w:rPr>
        <w:t xml:space="preserve">t </w:t>
      </w:r>
      <w:r w:rsidRPr="00DD5377">
        <w:rPr>
          <w:rFonts w:cs="Times New Roman"/>
          <w:iCs/>
        </w:rPr>
        <w:t xml:space="preserve">+ 1. The first row of this grid was set as the seedling size at time </w:t>
      </w:r>
      <w:r w:rsidRPr="00DD5377">
        <w:rPr>
          <w:rFonts w:cs="Times New Roman"/>
          <w:i/>
          <w:iCs/>
        </w:rPr>
        <w:t>t</w:t>
      </w:r>
      <w:r w:rsidRPr="00DD5377">
        <w:rPr>
          <w:rFonts w:cs="Times New Roman"/>
          <w:iCs/>
        </w:rPr>
        <w:t xml:space="preserve"> + 1. At each mesh point, equation 9 was evaluated. This process resulted in a projection matrix with 50 stages (</w:t>
      </w:r>
      <w:r w:rsidR="005533EE">
        <w:rPr>
          <w:rFonts w:cs="Times New Roman"/>
          <w:iCs/>
        </w:rPr>
        <w:t>Figure 1D</w:t>
      </w:r>
      <w:r>
        <w:rPr>
          <w:rFonts w:cs="Times New Roman"/>
          <w:iCs/>
        </w:rPr>
        <w:t>), which I used</w:t>
      </w:r>
      <w:r w:rsidRPr="00DD5377">
        <w:rPr>
          <w:rFonts w:cs="Times New Roman"/>
          <w:iCs/>
        </w:rPr>
        <w:t xml:space="preserve"> </w:t>
      </w:r>
      <w:r>
        <w:rPr>
          <w:rFonts w:cs="Times New Roman"/>
          <w:iCs/>
        </w:rPr>
        <w:t>as the transition matrix</w:t>
      </w:r>
      <w:r w:rsidR="0042035B">
        <w:rPr>
          <w:rFonts w:cs="Times New Roman"/>
          <w:iCs/>
        </w:rPr>
        <w:t xml:space="preserve"> in the RAMAS Metapop program. The population growth rate (λ) for this matrix was 1.04.</w:t>
      </w:r>
      <w:r>
        <w:rPr>
          <w:rFonts w:cs="Times New Roman"/>
          <w:iCs/>
        </w:rPr>
        <w:t xml:space="preserve"> </w:t>
      </w:r>
    </w:p>
    <w:p w14:paraId="2CB3DB55" w14:textId="77777777" w:rsidR="00FF24C7" w:rsidRPr="00403D24" w:rsidRDefault="00FF24C7" w:rsidP="00403D24">
      <w:pPr>
        <w:rPr>
          <w:i/>
        </w:rPr>
      </w:pPr>
      <w:r w:rsidRPr="00403D24">
        <w:rPr>
          <w:i/>
        </w:rPr>
        <w:t>Habitat suitability through time</w:t>
      </w:r>
    </w:p>
    <w:p w14:paraId="0AF21623" w14:textId="77777777" w:rsidR="00FF24C7" w:rsidRDefault="00FF24C7" w:rsidP="00403D24">
      <w:pPr>
        <w:ind w:firstLine="720"/>
      </w:pPr>
      <w:r>
        <w:t xml:space="preserve">Examining SDM predictor variable importance, I found that extreme cold temperatures along its northern margin and high summer temperatures along its southern margin limit the range of </w:t>
      </w:r>
      <w:r w:rsidRPr="00B91BEE">
        <w:rPr>
          <w:i/>
        </w:rPr>
        <w:t>F. alnus</w:t>
      </w:r>
      <w:r>
        <w:rPr>
          <w:rFonts w:cs="Times New Roman"/>
          <w:iCs/>
        </w:rPr>
        <w:t xml:space="preserve">. Soil pH (topsoil) was </w:t>
      </w:r>
      <w:r>
        <w:t xml:space="preserve">consistently ranked as one of the most important predictors of </w:t>
      </w:r>
      <w:r>
        <w:rPr>
          <w:rFonts w:cs="Times New Roman"/>
          <w:i/>
          <w:iCs/>
        </w:rPr>
        <w:t xml:space="preserve">F. alnus </w:t>
      </w:r>
      <w:r>
        <w:rPr>
          <w:rFonts w:cs="Times New Roman"/>
          <w:iCs/>
        </w:rPr>
        <w:t>occurrence</w:t>
      </w:r>
      <w:r>
        <w:t>, suggesting that it plays a substantial role in shaping the species distribution</w:t>
      </w:r>
      <w:r>
        <w:rPr>
          <w:rFonts w:cs="Times New Roman"/>
          <w:iCs/>
        </w:rPr>
        <w:t xml:space="preserve">. Presence of pasture was also consistently an important predictor, with relatively small amounts of pasture within a grid cell associated with low values of suitability. However, from a whole range perspective, very few grid cells had high values of percent cover of pasture. Both low and high values of growing degree days (GDD) were associated with low habitat suitability. Low GDD values may be associated with limited growth during short growing seasons. On the other hand, the low suitability associated with high GDD may be indicative of the lack of competitive ability of </w:t>
      </w:r>
      <w:r>
        <w:rPr>
          <w:rFonts w:cs="Times New Roman"/>
          <w:i/>
          <w:iCs/>
        </w:rPr>
        <w:t>F. alnus</w:t>
      </w:r>
      <w:r>
        <w:rPr>
          <w:rFonts w:cs="Times New Roman"/>
          <w:iCs/>
        </w:rPr>
        <w:t xml:space="preserve"> with species better adapted to areas with long growing seasons. Projecting these relationships onto the combined dynamic and static layers resulted in a spatial structure with the locations of high habitat </w:t>
      </w:r>
      <w:r>
        <w:t xml:space="preserve">suitability changing through time (Figure 2).  Regions that experienced increases in land conversion to cropland appear to account for the greatest declines in suitability. Overall declines in habitat suitability resulted in a general decreas in metapopulation carrying capacity. In total, 3423 grid cells were considered suitable at sometime between 1910 and 2010 based on the 10% omission threshold. Each of these grid cells was considered a potential patch that could be occupied by </w:t>
      </w:r>
      <w:r>
        <w:rPr>
          <w:rFonts w:cs="Times New Roman"/>
          <w:i/>
          <w:iCs/>
        </w:rPr>
        <w:t xml:space="preserve">F. alnus </w:t>
      </w:r>
      <w:r>
        <w:rPr>
          <w:rFonts w:cs="Times New Roman"/>
          <w:iCs/>
        </w:rPr>
        <w:t>in model simulations.</w:t>
      </w:r>
      <w:r>
        <w:t xml:space="preserve"> </w:t>
      </w:r>
    </w:p>
    <w:p w14:paraId="0447F06B" w14:textId="77777777" w:rsidR="00FF24C7" w:rsidRPr="00403D24" w:rsidRDefault="00FF24C7" w:rsidP="00403D24">
      <w:pPr>
        <w:rPr>
          <w:i/>
        </w:rPr>
      </w:pPr>
      <w:r w:rsidRPr="00403D24">
        <w:rPr>
          <w:i/>
        </w:rPr>
        <w:t>Exploration of parameter space</w:t>
      </w:r>
    </w:p>
    <w:p w14:paraId="56DEF915" w14:textId="79782E0D" w:rsidR="00FF24C7" w:rsidRDefault="00FF24C7" w:rsidP="00403D24">
      <w:pPr>
        <w:ind w:firstLine="720"/>
      </w:pPr>
      <w:r>
        <w:t>Randomly generated parameter sets resulted in good sampling coverage of input parameter uncertainty space (Figure 3)</w:t>
      </w:r>
      <w:r w:rsidR="00DB78FB">
        <w:t>, with population growth rates varying between 0.92 and 1.17</w:t>
      </w:r>
      <w:r>
        <w:t>. Assuming an occupancy threshold value of 1000 individuals, differences in model structure (land-use change versus no land-use change and ceiling density dependence versus effective density</w:t>
      </w:r>
      <w:r w:rsidR="000A48D1">
        <w:t xml:space="preserve"> dependence</w:t>
      </w:r>
      <w:r>
        <w:t xml:space="preserve">) had no significant effects on measures of simulation sensitivity, loss function for cumulative occupied area, or positive predictive power (paired t-tests; Table S1). Additionally, expected minimum population sizes were not significantly different. However, simulations parameterized with effective plot density versus ceiling type density dependence </w:t>
      </w:r>
      <w:r>
        <w:lastRenderedPageBreak/>
        <w:t xml:space="preserve">resulted in greater final metapopulation abundance values (t = -6.483, P &lt; 0.001, df = 499), as did simulations with no land-use change versus land-use change (t = -2.813, P &lt; 0.01, df = 499). Similar results were found assuming an occupancy threshold of 1 and 2000 individuals. Given the lack of difference in the key measures used to compare simulations to patterns of historical occurrence records, the subsequent results presented are for simulations considering land-use change and plot effective density. These model structures are biologically more realistic than the simplistic alternatives of ceiling density dependence and no land-use change. </w:t>
      </w:r>
    </w:p>
    <w:p w14:paraId="43068E05" w14:textId="77777777" w:rsidR="00FF24C7" w:rsidRDefault="00FF24C7" w:rsidP="00FF24C7">
      <w:pPr>
        <w:ind w:firstLine="720"/>
      </w:pPr>
      <w:r>
        <w:t>Simulations parameterized with weighted random LDD had significantly higher sensitivity and lower loss functions for cumulative occupied area values when compared with paired simulations parameterized with complete random LDD (t = 27.032, df = 499, P &lt;&lt; 0.001 and t = -13.458, df = 499, P &lt;&lt; 0.001, respectively). There were no significant differences in positive predictive power assuming an occupancy threshold of 1000. However, for an occupancy threshold of 1, the weighted LDD simulations returned significantly higher positive predictive power values compared to the random LDD simulations (t = 21.940, df = 499, P &lt;&lt; 0.001). These results indicate that simulations incorporating LDD weighted by human population density provide better fits to historic occurrence patterns than those using complete random LDD. Subsequent results represent simulations using weighted LDD, in addition to land-use change and plot effective density.</w:t>
      </w:r>
    </w:p>
    <w:p w14:paraId="6D83252A" w14:textId="2464B837" w:rsidR="00FF24C7" w:rsidRPr="00F53B48" w:rsidRDefault="00FF24C7" w:rsidP="00FF24C7">
      <w:pPr>
        <w:rPr>
          <w:rFonts w:cs="Times New Roman"/>
          <w:iCs/>
        </w:rPr>
      </w:pPr>
      <w:r w:rsidRPr="00403D24">
        <w:rPr>
          <w:i/>
        </w:rPr>
        <w:t xml:space="preserve">Simulation sensitivity values </w:t>
      </w:r>
      <w:r>
        <w:rPr>
          <w:b/>
          <w:i/>
        </w:rPr>
        <w:t>–</w:t>
      </w:r>
      <w:r>
        <w:rPr>
          <w:rFonts w:cs="Times New Roman"/>
          <w:iCs/>
        </w:rPr>
        <w:t xml:space="preserve"> Sensitivity values varied widely through time both within and among simulations (Figure 4). They were also greatly affected by occupancy threshold values</w:t>
      </w:r>
      <w:r w:rsidR="00F53B48">
        <w:rPr>
          <w:rFonts w:cs="Times New Roman"/>
          <w:iCs/>
        </w:rPr>
        <w:t xml:space="preserve">; sensitivities were </w:t>
      </w:r>
      <w:r w:rsidR="00340215">
        <w:rPr>
          <w:rFonts w:cs="Times New Roman"/>
          <w:iCs/>
        </w:rPr>
        <w:t xml:space="preserve">higher </w:t>
      </w:r>
      <w:r w:rsidR="00F53B48">
        <w:rPr>
          <w:rFonts w:cs="Times New Roman"/>
          <w:iCs/>
        </w:rPr>
        <w:t>for the</w:t>
      </w:r>
      <w:r w:rsidR="00340215">
        <w:rPr>
          <w:rFonts w:cs="Times New Roman"/>
          <w:iCs/>
        </w:rPr>
        <w:t xml:space="preserve"> occupancy threshold </w:t>
      </w:r>
      <w:r w:rsidR="00F53B48">
        <w:rPr>
          <w:rFonts w:cs="Times New Roman"/>
          <w:iCs/>
        </w:rPr>
        <w:t>of</w:t>
      </w:r>
      <w:r w:rsidR="00340215">
        <w:rPr>
          <w:rFonts w:cs="Times New Roman"/>
          <w:iCs/>
        </w:rPr>
        <w:t xml:space="preserve"> 1 individual compared to thresholds of 1000 and 2000 individuals (Figure 4). The latter two thresholds showed no significant differences between them.</w:t>
      </w:r>
      <w:r w:rsidR="00F53B48">
        <w:rPr>
          <w:rFonts w:cs="Times New Roman"/>
          <w:iCs/>
        </w:rPr>
        <w:t xml:space="preserve"> </w:t>
      </w:r>
      <w:r>
        <w:rPr>
          <w:rFonts w:cs="Times New Roman"/>
          <w:iCs/>
        </w:rPr>
        <w:t>It is notable</w:t>
      </w:r>
      <w:r w:rsidR="00F53B48">
        <w:rPr>
          <w:rFonts w:cs="Times New Roman"/>
          <w:iCs/>
        </w:rPr>
        <w:t xml:space="preserve"> that model sensitivity declined</w:t>
      </w:r>
      <w:r>
        <w:rPr>
          <w:rFonts w:cs="Times New Roman"/>
          <w:iCs/>
        </w:rPr>
        <w:t xml:space="preserve"> immediately after simulations begin, and for occupancy threshold values of 1000 and 2000, most show poor predictive ability (low sensitivity) during the middle years of the simulation (</w:t>
      </w:r>
      <w:r w:rsidR="00F53B48">
        <w:rPr>
          <w:rFonts w:cs="Times New Roman"/>
          <w:iCs/>
        </w:rPr>
        <w:t>i.e., 1950; Figure 4</w:t>
      </w:r>
      <w:r>
        <w:rPr>
          <w:rFonts w:cs="Times New Roman"/>
          <w:iCs/>
        </w:rPr>
        <w:t>).</w:t>
      </w:r>
      <w:r w:rsidR="00F53B48">
        <w:rPr>
          <w:rFonts w:cs="Times New Roman"/>
          <w:iCs/>
        </w:rPr>
        <w:t xml:space="preserve"> These results indicate an</w:t>
      </w:r>
      <w:r>
        <w:rPr>
          <w:rFonts w:cs="Times New Roman"/>
          <w:iCs/>
        </w:rPr>
        <w:t xml:space="preserve"> inability of both local and long-distance dispersal parameterizations to</w:t>
      </w:r>
      <w:r w:rsidR="00F53B48">
        <w:rPr>
          <w:rFonts w:cs="Times New Roman"/>
          <w:iCs/>
        </w:rPr>
        <w:t xml:space="preserve"> adequately track the historic</w:t>
      </w:r>
      <w:r>
        <w:rPr>
          <w:rFonts w:cs="Times New Roman"/>
          <w:iCs/>
        </w:rPr>
        <w:t xml:space="preserve"> spread </w:t>
      </w:r>
      <w:r>
        <w:rPr>
          <w:rFonts w:cs="Times New Roman"/>
          <w:i/>
          <w:iCs/>
        </w:rPr>
        <w:t>F. alnus</w:t>
      </w:r>
      <w:r>
        <w:rPr>
          <w:rFonts w:cs="Times New Roman"/>
          <w:iCs/>
        </w:rPr>
        <w:t>. While model fit metrics calculated assum</w:t>
      </w:r>
      <w:r w:rsidR="00F53B48">
        <w:rPr>
          <w:rFonts w:cs="Times New Roman"/>
          <w:iCs/>
        </w:rPr>
        <w:t>ing an occupancy threshold of 1</w:t>
      </w:r>
      <w:r>
        <w:rPr>
          <w:rFonts w:cs="Times New Roman"/>
          <w:iCs/>
        </w:rPr>
        <w:t xml:space="preserve"> </w:t>
      </w:r>
      <w:r w:rsidR="00F53B48">
        <w:rPr>
          <w:rFonts w:cs="Times New Roman"/>
          <w:iCs/>
        </w:rPr>
        <w:t>yielded</w:t>
      </w:r>
      <w:r>
        <w:rPr>
          <w:rFonts w:cs="Times New Roman"/>
          <w:iCs/>
        </w:rPr>
        <w:t xml:space="preserve"> relatively high sensitivity through out the duration of simulations (Figure 4), they also </w:t>
      </w:r>
      <w:r w:rsidR="00F53B48">
        <w:rPr>
          <w:rFonts w:cs="Times New Roman"/>
          <w:iCs/>
        </w:rPr>
        <w:t>had</w:t>
      </w:r>
      <w:r>
        <w:rPr>
          <w:rFonts w:cs="Times New Roman"/>
          <w:iCs/>
        </w:rPr>
        <w:t xml:space="preserve"> high values </w:t>
      </w:r>
      <w:r w:rsidR="00F53B48">
        <w:rPr>
          <w:rFonts w:cs="Times New Roman"/>
          <w:iCs/>
        </w:rPr>
        <w:t>for</w:t>
      </w:r>
      <w:r>
        <w:rPr>
          <w:rFonts w:cs="Times New Roman"/>
          <w:iCs/>
        </w:rPr>
        <w:t xml:space="preserve"> the number of patches predicted as occupied (Figure 5). This results in lower positive predictive power compared to the occupancy threshold of 1000 and 2000 measures. </w:t>
      </w:r>
      <w:r w:rsidR="005064B8">
        <w:rPr>
          <w:rFonts w:cs="Times New Roman"/>
          <w:iCs/>
        </w:rPr>
        <w:t>Considering only the occupancy threshold of 1000, there was a clear trade off between sensitivity and positive predictive power (</w:t>
      </w:r>
      <w:r w:rsidR="007F767B">
        <w:rPr>
          <w:rFonts w:cs="Times New Roman"/>
          <w:iCs/>
        </w:rPr>
        <w:t>Figure 6</w:t>
      </w:r>
      <w:r w:rsidR="005064B8">
        <w:rPr>
          <w:rFonts w:cs="Times New Roman"/>
          <w:iCs/>
        </w:rPr>
        <w:t>).</w:t>
      </w:r>
      <w:r w:rsidR="00346C27">
        <w:rPr>
          <w:rFonts w:cs="Times New Roman"/>
          <w:iCs/>
        </w:rPr>
        <w:t xml:space="preserve"> Results were similar using thresholds of 1 and 2000.</w:t>
      </w:r>
    </w:p>
    <w:p w14:paraId="5B35A3CF" w14:textId="46FBDD2A" w:rsidR="00FF24C7" w:rsidRDefault="00FF24C7" w:rsidP="00FF24C7">
      <w:pPr>
        <w:rPr>
          <w:rFonts w:cs="Times New Roman"/>
          <w:iCs/>
        </w:rPr>
      </w:pPr>
      <w:r w:rsidRPr="00403D24">
        <w:rPr>
          <w:rFonts w:cs="Times New Roman"/>
          <w:i/>
          <w:iCs/>
        </w:rPr>
        <w:t>Loss function for cumulative occupied area</w:t>
      </w:r>
      <w:r>
        <w:rPr>
          <w:rFonts w:cs="Times New Roman"/>
          <w:b/>
          <w:i/>
          <w:iCs/>
        </w:rPr>
        <w:t xml:space="preserve"> – </w:t>
      </w:r>
      <w:r>
        <w:rPr>
          <w:rFonts w:cs="Times New Roman"/>
          <w:iCs/>
        </w:rPr>
        <w:t>Values for the loss function for cumulative occupied area were greatly dependent on occupancy threshold values. Threshold values of 1000 and 2000 resulted in simulations more closely matching the historic cumulative occupied area curve (</w:t>
      </w:r>
      <w:r w:rsidR="007F767B">
        <w:rPr>
          <w:rFonts w:cs="Times New Roman"/>
          <w:iCs/>
        </w:rPr>
        <w:t>Figure 7</w:t>
      </w:r>
      <w:r>
        <w:rPr>
          <w:rFonts w:cs="Times New Roman"/>
          <w:iCs/>
        </w:rPr>
        <w:t xml:space="preserve">). Additionally, these threshold values yielded curves with lower loss function for cumulative occupied area values (ANOVA – F = 1317; df = 2; P &lt;&lt; 0.001). </w:t>
      </w:r>
    </w:p>
    <w:p w14:paraId="33DA173D" w14:textId="77777777" w:rsidR="00FF24C7" w:rsidRPr="00403D24" w:rsidRDefault="00FF24C7" w:rsidP="00403D24">
      <w:pPr>
        <w:rPr>
          <w:rFonts w:cs="Times New Roman"/>
          <w:i/>
          <w:iCs/>
        </w:rPr>
      </w:pPr>
      <w:bookmarkStart w:id="5" w:name="OLE_LINK9"/>
      <w:bookmarkStart w:id="6" w:name="OLE_LINK10"/>
      <w:r w:rsidRPr="00403D24">
        <w:rPr>
          <w:i/>
        </w:rPr>
        <w:t xml:space="preserve">Input parameters best explaining historical patterns of </w:t>
      </w:r>
      <w:r w:rsidRPr="00403D24">
        <w:rPr>
          <w:rFonts w:cs="Times New Roman"/>
          <w:i/>
          <w:iCs/>
        </w:rPr>
        <w:t>F. alnus occurrence</w:t>
      </w:r>
    </w:p>
    <w:bookmarkEnd w:id="5"/>
    <w:bookmarkEnd w:id="6"/>
    <w:p w14:paraId="50BA4D3C" w14:textId="4C62B5E7" w:rsidR="00FF24C7" w:rsidRPr="004E75ED" w:rsidRDefault="00FF24C7" w:rsidP="00403D24">
      <w:pPr>
        <w:ind w:firstLine="720"/>
        <w:rPr>
          <w:rFonts w:cs="Times New Roman"/>
          <w:iCs/>
        </w:rPr>
      </w:pPr>
      <w:r>
        <w:t xml:space="preserve">Determining the input parameters that best explain historical patterns of </w:t>
      </w:r>
      <w:r>
        <w:rPr>
          <w:rFonts w:cs="Times New Roman"/>
          <w:i/>
          <w:iCs/>
        </w:rPr>
        <w:t xml:space="preserve">F. alnus </w:t>
      </w:r>
      <w:r>
        <w:rPr>
          <w:rFonts w:cs="Times New Roman"/>
          <w:iCs/>
        </w:rPr>
        <w:t>occurrence greatly depends on which simulation f</w:t>
      </w:r>
      <w:r w:rsidR="003C04CD">
        <w:rPr>
          <w:rFonts w:cs="Times New Roman"/>
          <w:iCs/>
        </w:rPr>
        <w:t xml:space="preserve">it </w:t>
      </w:r>
      <w:r w:rsidR="00367DC6">
        <w:rPr>
          <w:rFonts w:cs="Times New Roman"/>
          <w:iCs/>
        </w:rPr>
        <w:t xml:space="preserve">metric is examined. Fit metrics were calculated on results using each of the three threshold occupancy values, but I mainly report and discuss those associated with an occupancy threshold of 1000. This is because using a threshold </w:t>
      </w:r>
      <w:r w:rsidR="00367DC6">
        <w:rPr>
          <w:rFonts w:cs="Times New Roman"/>
          <w:iCs/>
        </w:rPr>
        <w:lastRenderedPageBreak/>
        <w:t>of 1, no simulations met the requirements for the combined metric, preventing meaningful comparisons among the thresholds. Thresholds of 1000 and 2000 individuals returned largely similar results.</w:t>
      </w:r>
      <w:r w:rsidR="009E10E3">
        <w:rPr>
          <w:rFonts w:cs="Times New Roman"/>
          <w:iCs/>
        </w:rPr>
        <w:t xml:space="preserve"> </w:t>
      </w:r>
      <w:r>
        <w:rPr>
          <w:rFonts w:cs="Times New Roman"/>
          <w:iCs/>
        </w:rPr>
        <w:t xml:space="preserve">Setting occupancy threshold to 1000 individuals and considering the results for the loss function for cumulative occupied area metric, loss values are primarily influenced by fecundity (48%; </w:t>
      </w:r>
      <w:r w:rsidR="007F767B">
        <w:rPr>
          <w:rFonts w:cs="Times New Roman"/>
          <w:iCs/>
        </w:rPr>
        <w:t>Figure 9</w:t>
      </w:r>
      <w:r>
        <w:rPr>
          <w:rFonts w:cs="Times New Roman"/>
          <w:iCs/>
        </w:rPr>
        <w:t>). The number of LDD events is also moderately influential (25.9%), while the influences of all other variables are comparatively low. Examining the response curves (</w:t>
      </w:r>
      <w:r w:rsidR="007F767B">
        <w:rPr>
          <w:rFonts w:cs="Times New Roman"/>
          <w:iCs/>
        </w:rPr>
        <w:t>Figure 9</w:t>
      </w:r>
      <w:r>
        <w:rPr>
          <w:rFonts w:cs="Times New Roman"/>
          <w:iCs/>
        </w:rPr>
        <w:t xml:space="preserve">), the relationships between input parameter values and model fit are not necessarily congruent expectations for a species classified as invasive. Simulations with low to moderate values of fecundity, small numbers of LDD events, low rates for local dispersal, and lower survival values are associated with the lowest values of loss function for cumulative occupied area. Using a threshold of loss function for cumulative occupied area less than or equal to 5000 as representing simulations that adequately match the historic occurrence pattern further supports these findings (189 of 500 models meet this criteria; </w:t>
      </w:r>
      <w:r w:rsidR="007F767B">
        <w:rPr>
          <w:rFonts w:cs="Times New Roman"/>
          <w:iCs/>
        </w:rPr>
        <w:t>Figure 10</w:t>
      </w:r>
      <w:r>
        <w:rPr>
          <w:rFonts w:cs="Times New Roman"/>
          <w:iCs/>
        </w:rPr>
        <w:t>). Investigating the pair-wise interaction plots for important parameter interactions demonstrate more nuanced results, but still favor trait values not commonly associated with invasive species. In particular there is a strong interaction between fecundity and the number of LDD events, showing that simulations with high values of fecundity can yield low loss function values if those simulations also have low numbers of LDD events (</w:t>
      </w:r>
      <w:r w:rsidR="007F767B">
        <w:rPr>
          <w:rFonts w:cs="Times New Roman"/>
          <w:iCs/>
        </w:rPr>
        <w:t>Figure 11</w:t>
      </w:r>
      <w:r>
        <w:rPr>
          <w:rFonts w:cs="Times New Roman"/>
          <w:iCs/>
        </w:rPr>
        <w:t>). On the other hand, any number of LDD events can yield simulations with low loss function values provided that fecundity is low to moderate. Applying an occurrence threshold of 2000 yields similar results, while a threshold of 1 results in most simulations having high loss function values (e.g., 22 of 500 have values of less than 5000). For this occupancy threshold, the number of LDD events is the primary driver of model fit (75.4% influence) and there is a strong positive relationship between loss function values and LDD. Interaction effects were very weak and only simulations with low LDD values yielded reasonable model fits.</w:t>
      </w:r>
    </w:p>
    <w:p w14:paraId="548BC8C4" w14:textId="11F3EB10" w:rsidR="00FF24C7" w:rsidRDefault="00FF24C7" w:rsidP="00EF11DC">
      <w:pPr>
        <w:ind w:firstLine="720"/>
        <w:rPr>
          <w:rFonts w:eastAsiaTheme="majorEastAsia" w:cstheme="majorBidi"/>
          <w:b/>
          <w:bCs/>
          <w:color w:val="345A8A" w:themeColor="accent1" w:themeShade="B5"/>
          <w:sz w:val="28"/>
          <w:szCs w:val="36"/>
        </w:rPr>
      </w:pPr>
      <w:r>
        <w:rPr>
          <w:rFonts w:cs="Times New Roman"/>
          <w:iCs/>
        </w:rPr>
        <w:t xml:space="preserve">In general, results for simulation sensitivity and </w:t>
      </w:r>
      <w:r w:rsidR="004C250D">
        <w:rPr>
          <w:rFonts w:cs="Times New Roman"/>
          <w:iCs/>
        </w:rPr>
        <w:t>the combined sensitivity and positive predictive power metric</w:t>
      </w:r>
      <w:r>
        <w:rPr>
          <w:rFonts w:cs="Times New Roman"/>
          <w:iCs/>
        </w:rPr>
        <w:t xml:space="preserve"> were similar. Because the </w:t>
      </w:r>
      <w:r w:rsidR="004C250D">
        <w:rPr>
          <w:rFonts w:cs="Times New Roman"/>
          <w:iCs/>
        </w:rPr>
        <w:t>combined</w:t>
      </w:r>
      <w:r>
        <w:rPr>
          <w:rFonts w:cs="Times New Roman"/>
          <w:iCs/>
        </w:rPr>
        <w:t xml:space="preserve"> metric balances sensitivity and positive predictive power, simulations with </w:t>
      </w:r>
      <w:r w:rsidR="004C250D">
        <w:rPr>
          <w:rFonts w:cs="Times New Roman"/>
          <w:iCs/>
        </w:rPr>
        <w:t>fit</w:t>
      </w:r>
      <w:r>
        <w:rPr>
          <w:rFonts w:cs="Times New Roman"/>
          <w:iCs/>
        </w:rPr>
        <w:t xml:space="preserve"> values equal to 1 are less likely to over predict </w:t>
      </w:r>
      <w:r>
        <w:rPr>
          <w:rFonts w:cs="Times New Roman"/>
          <w:i/>
          <w:iCs/>
        </w:rPr>
        <w:t xml:space="preserve">F. alnus </w:t>
      </w:r>
      <w:r>
        <w:rPr>
          <w:rFonts w:cs="Times New Roman"/>
          <w:iCs/>
        </w:rPr>
        <w:t xml:space="preserve">presence. Therefore, I present here the results corresponding with </w:t>
      </w:r>
      <w:r w:rsidR="004C250D">
        <w:rPr>
          <w:rFonts w:cs="Times New Roman"/>
          <w:iCs/>
        </w:rPr>
        <w:t>this metric. Of 500 models, 94</w:t>
      </w:r>
      <w:r>
        <w:rPr>
          <w:rFonts w:cs="Times New Roman"/>
          <w:iCs/>
        </w:rPr>
        <w:t xml:space="preserve"> resulted in a </w:t>
      </w:r>
      <w:r w:rsidR="004C250D">
        <w:rPr>
          <w:rFonts w:cs="Times New Roman"/>
          <w:iCs/>
        </w:rPr>
        <w:t>combined metric</w:t>
      </w:r>
      <w:r>
        <w:rPr>
          <w:rFonts w:cs="Times New Roman"/>
          <w:iCs/>
        </w:rPr>
        <w:t xml:space="preserve"> value of 1. The order of parameter relative influence values were similar to those found for the loss function for cumulative occupied area metric, with fecundity being most influential, followed by the number of LDD events (</w:t>
      </w:r>
      <w:r w:rsidR="007F767B">
        <w:rPr>
          <w:rFonts w:cs="Times New Roman"/>
          <w:iCs/>
        </w:rPr>
        <w:t>Figure 12</w:t>
      </w:r>
      <w:r>
        <w:rPr>
          <w:rFonts w:cs="Times New Roman"/>
          <w:iCs/>
        </w:rPr>
        <w:t xml:space="preserve">). However, relative influence was more evenly </w:t>
      </w:r>
      <w:r w:rsidR="004C250D">
        <w:rPr>
          <w:rFonts w:cs="Times New Roman"/>
          <w:iCs/>
        </w:rPr>
        <w:t>distributed</w:t>
      </w:r>
      <w:r>
        <w:rPr>
          <w:rFonts w:cs="Times New Roman"/>
          <w:iCs/>
        </w:rPr>
        <w:t xml:space="preserve"> among the top three most influential parameters: fecundity (32.2%), number of LLD events (21.5%), and metapopulation initial abundance (14.2%). </w:t>
      </w:r>
      <w:r w:rsidR="002C6315">
        <w:rPr>
          <w:rFonts w:cs="Times New Roman"/>
          <w:iCs/>
        </w:rPr>
        <w:t xml:space="preserve">The remaining parameters, with the exception of carrying capacity, all have influence values between ca. 5% and 7%. </w:t>
      </w:r>
      <w:r>
        <w:rPr>
          <w:rFonts w:cs="Times New Roman"/>
          <w:iCs/>
        </w:rPr>
        <w:t xml:space="preserve">Examining the relationships between input parameter values and </w:t>
      </w:r>
      <w:r w:rsidR="00897B4B">
        <w:rPr>
          <w:rFonts w:cs="Times New Roman"/>
          <w:iCs/>
        </w:rPr>
        <w:t xml:space="preserve">the prediction of the combined metric </w:t>
      </w:r>
      <w:r w:rsidR="00897B4B" w:rsidRPr="00352380">
        <w:rPr>
          <w:rFonts w:cs="Times New Roman"/>
          <w:iCs/>
        </w:rPr>
        <w:t>(logit (p))</w:t>
      </w:r>
      <w:r>
        <w:rPr>
          <w:rFonts w:cs="Times New Roman"/>
          <w:iCs/>
        </w:rPr>
        <w:t xml:space="preserve"> suggests that simulations with moderate to high values for both fecundity and LDD values best </w:t>
      </w:r>
      <w:r w:rsidR="005E4781">
        <w:rPr>
          <w:rFonts w:cs="Times New Roman"/>
          <w:iCs/>
        </w:rPr>
        <w:t>predict</w:t>
      </w:r>
      <w:r>
        <w:rPr>
          <w:rFonts w:cs="Times New Roman"/>
          <w:iCs/>
        </w:rPr>
        <w:t xml:space="preserve"> historic occurrence patterns </w:t>
      </w:r>
      <w:r w:rsidR="00545D7D">
        <w:rPr>
          <w:rFonts w:cs="Times New Roman"/>
          <w:iCs/>
        </w:rPr>
        <w:t xml:space="preserve">(mean fecundity of 9.25 (2.36 SD) and mean LDD of 291 (116 SD); </w:t>
      </w:r>
      <w:r>
        <w:rPr>
          <w:rFonts w:cs="Times New Roman"/>
          <w:iCs/>
        </w:rPr>
        <w:t>(</w:t>
      </w:r>
      <w:r w:rsidR="007F767B">
        <w:rPr>
          <w:rFonts w:cs="Times New Roman"/>
          <w:iCs/>
        </w:rPr>
        <w:t>Figure</w:t>
      </w:r>
      <w:r w:rsidR="00CB7959">
        <w:rPr>
          <w:rFonts w:cs="Times New Roman"/>
          <w:iCs/>
        </w:rPr>
        <w:t>s</w:t>
      </w:r>
      <w:r w:rsidR="007F767B">
        <w:rPr>
          <w:rFonts w:cs="Times New Roman"/>
          <w:iCs/>
        </w:rPr>
        <w:t xml:space="preserve"> 12</w:t>
      </w:r>
      <w:r w:rsidR="00CB7959">
        <w:rPr>
          <w:rFonts w:cs="Times New Roman"/>
          <w:iCs/>
        </w:rPr>
        <w:t xml:space="preserve"> &amp; 13</w:t>
      </w:r>
      <w:r>
        <w:rPr>
          <w:rFonts w:cs="Times New Roman"/>
          <w:iCs/>
        </w:rPr>
        <w:t xml:space="preserve">). However, extremely high values of both parameters do not result in simulations with good measures of fit. </w:t>
      </w:r>
      <w:r w:rsidR="00274152">
        <w:rPr>
          <w:rFonts w:cs="Times New Roman"/>
          <w:iCs/>
        </w:rPr>
        <w:t xml:space="preserve">Simulations yielding good model fit include those with high survival-growth values. </w:t>
      </w:r>
      <w:r>
        <w:rPr>
          <w:rFonts w:cs="Times New Roman"/>
          <w:iCs/>
        </w:rPr>
        <w:t>Examination of interaction plots (</w:t>
      </w:r>
      <w:r w:rsidR="007F767B">
        <w:rPr>
          <w:rFonts w:cs="Times New Roman"/>
          <w:iCs/>
        </w:rPr>
        <w:t>Figure 14</w:t>
      </w:r>
      <w:r>
        <w:rPr>
          <w:rFonts w:cs="Times New Roman"/>
          <w:iCs/>
        </w:rPr>
        <w:t xml:space="preserve">) confirms these findings and shows the strong interactions between fecundity and LDD values, as well as moderate interactions between fecundity and </w:t>
      </w:r>
      <w:r w:rsidR="004A75BE">
        <w:rPr>
          <w:rFonts w:cs="Times New Roman"/>
          <w:iCs/>
        </w:rPr>
        <w:t>metapopulation initial abundance</w:t>
      </w:r>
      <w:r>
        <w:rPr>
          <w:rFonts w:cs="Times New Roman"/>
          <w:iCs/>
        </w:rPr>
        <w:t xml:space="preserve"> and fecundity and </w:t>
      </w:r>
      <w:r w:rsidR="004A75BE">
        <w:rPr>
          <w:rFonts w:cs="Times New Roman"/>
          <w:iCs/>
        </w:rPr>
        <w:t>variability (standard deviation) of fecundity</w:t>
      </w:r>
      <w:r>
        <w:rPr>
          <w:rFonts w:cs="Times New Roman"/>
          <w:iCs/>
        </w:rPr>
        <w:t xml:space="preserve">. </w:t>
      </w:r>
      <w:r w:rsidR="004A75BE">
        <w:rPr>
          <w:rFonts w:cs="Times New Roman"/>
          <w:iCs/>
        </w:rPr>
        <w:t xml:space="preserve">Additionally, there were moderate interactions between LDD and </w:t>
      </w:r>
      <w:r w:rsidR="004A75BE">
        <w:rPr>
          <w:rFonts w:cs="Times New Roman"/>
          <w:iCs/>
        </w:rPr>
        <w:lastRenderedPageBreak/>
        <w:t xml:space="preserve">metapopulation initial abundance. </w:t>
      </w:r>
      <w:r>
        <w:rPr>
          <w:rFonts w:cs="Times New Roman"/>
          <w:iCs/>
        </w:rPr>
        <w:t xml:space="preserve">Moderate to high values of fecundity yield simulations with good model fit, provided these simulation also include moderate to high LDD values. </w:t>
      </w:r>
      <w:r>
        <w:br w:type="page"/>
      </w:r>
    </w:p>
    <w:p w14:paraId="11A1E2C5" w14:textId="035FB2ED" w:rsidR="00FF24C7" w:rsidRPr="00C87F16" w:rsidRDefault="00FF24C7" w:rsidP="00403D24">
      <w:pPr>
        <w:rPr>
          <w:b/>
          <w:color w:val="FF0000"/>
        </w:rPr>
      </w:pPr>
      <w:r w:rsidRPr="00403D24">
        <w:rPr>
          <w:b/>
        </w:rPr>
        <w:lastRenderedPageBreak/>
        <w:t>Discussion</w:t>
      </w:r>
      <w:r w:rsidR="00C87F16">
        <w:rPr>
          <w:b/>
        </w:rPr>
        <w:t xml:space="preserve"> (</w:t>
      </w:r>
      <w:r w:rsidR="00C87F16">
        <w:rPr>
          <w:b/>
          <w:color w:val="FF0000"/>
        </w:rPr>
        <w:t>3580 words)</w:t>
      </w:r>
    </w:p>
    <w:p w14:paraId="536FA295" w14:textId="774842F2" w:rsidR="001826DE" w:rsidRDefault="001826DE" w:rsidP="00337F67">
      <w:pPr>
        <w:ind w:firstLine="720"/>
        <w:rPr>
          <w:rFonts w:eastAsiaTheme="minorEastAsia" w:cs="Times New Roman"/>
          <w:iCs/>
        </w:rPr>
      </w:pPr>
      <w:r>
        <w:t>I hypothesized that simulation models that incorporated population dynamics and land-use change (i.e. integrated demographic and specie</w:t>
      </w:r>
      <w:r w:rsidR="00D919F2">
        <w:t>s distribution models),</w:t>
      </w:r>
      <w:r>
        <w:t xml:space="preserve"> parameterized with empirical data, would accurately predict pattern</w:t>
      </w:r>
      <w:r w:rsidR="00607634">
        <w:t>s</w:t>
      </w:r>
      <w:r>
        <w:t xml:space="preserve"> of spread of </w:t>
      </w:r>
      <w:r>
        <w:rPr>
          <w:rFonts w:cs="Times New Roman"/>
          <w:i/>
          <w:iCs/>
        </w:rPr>
        <w:t xml:space="preserve">F. alnus </w:t>
      </w:r>
      <w:r>
        <w:rPr>
          <w:rFonts w:cs="Times New Roman"/>
          <w:iCs/>
        </w:rPr>
        <w:t xml:space="preserve">in North America. I was only partially correct. </w:t>
      </w:r>
      <w:r w:rsidR="00607634">
        <w:rPr>
          <w:rFonts w:cs="Times New Roman"/>
          <w:iCs/>
        </w:rPr>
        <w:t>Incorporating changes in land use had no significant affect on how well simulations matched historic occurrence data, suggesting that disturbance</w:t>
      </w:r>
      <w:r w:rsidR="00D919F2">
        <w:rPr>
          <w:rFonts w:cs="Times New Roman"/>
          <w:iCs/>
        </w:rPr>
        <w:t xml:space="preserve"> played</w:t>
      </w:r>
      <w:r w:rsidR="00607634">
        <w:rPr>
          <w:rFonts w:cs="Times New Roman"/>
          <w:iCs/>
        </w:rPr>
        <w:t xml:space="preserve"> a minimal role in </w:t>
      </w:r>
      <w:r w:rsidR="00D919F2">
        <w:rPr>
          <w:rFonts w:cs="Times New Roman"/>
          <w:iCs/>
        </w:rPr>
        <w:t>this species</w:t>
      </w:r>
      <w:r w:rsidR="00337F67">
        <w:rPr>
          <w:rFonts w:cs="Times New Roman"/>
          <w:iCs/>
        </w:rPr>
        <w:t>’</w:t>
      </w:r>
      <w:r w:rsidR="00D919F2">
        <w:rPr>
          <w:rFonts w:cs="Times New Roman"/>
          <w:iCs/>
        </w:rPr>
        <w:t xml:space="preserve"> expansion. Rather</w:t>
      </w:r>
      <w:r w:rsidR="00EF395B">
        <w:rPr>
          <w:rFonts w:cs="Times New Roman"/>
          <w:iCs/>
        </w:rPr>
        <w:t>, I found</w:t>
      </w:r>
      <w:r w:rsidR="00256E04">
        <w:rPr>
          <w:rFonts w:cs="Times New Roman"/>
          <w:iCs/>
        </w:rPr>
        <w:t xml:space="preserve"> that the </w:t>
      </w:r>
      <w:r w:rsidR="00607634">
        <w:rPr>
          <w:rFonts w:cs="Times New Roman"/>
          <w:i/>
          <w:iCs/>
        </w:rPr>
        <w:t>F. alnus</w:t>
      </w:r>
      <w:r w:rsidR="0037719E">
        <w:rPr>
          <w:rFonts w:cs="Times New Roman"/>
          <w:iCs/>
        </w:rPr>
        <w:t xml:space="preserve"> invasion </w:t>
      </w:r>
      <w:r w:rsidR="003E6660">
        <w:rPr>
          <w:rFonts w:cs="Times New Roman"/>
          <w:iCs/>
        </w:rPr>
        <w:t>could</w:t>
      </w:r>
      <w:r w:rsidR="0037719E">
        <w:rPr>
          <w:rFonts w:cs="Times New Roman"/>
          <w:iCs/>
        </w:rPr>
        <w:t xml:space="preserve"> be replicated </w:t>
      </w:r>
      <w:r w:rsidR="003E6660">
        <w:rPr>
          <w:rFonts w:cs="Times New Roman"/>
          <w:iCs/>
        </w:rPr>
        <w:t>in</w:t>
      </w:r>
      <w:r w:rsidR="0037719E">
        <w:rPr>
          <w:rFonts w:cs="Times New Roman"/>
          <w:iCs/>
        </w:rPr>
        <w:t xml:space="preserve"> simulations parameterized with moderate fecundity values, high survival values, and</w:t>
      </w:r>
      <w:r w:rsidR="00256E04">
        <w:rPr>
          <w:rFonts w:cs="Times New Roman"/>
          <w:iCs/>
        </w:rPr>
        <w:t xml:space="preserve"> </w:t>
      </w:r>
      <w:r w:rsidR="0037719E">
        <w:rPr>
          <w:rFonts w:cs="Times New Roman"/>
          <w:iCs/>
        </w:rPr>
        <w:t xml:space="preserve">extensive long-distance dispersal. </w:t>
      </w:r>
      <w:r w:rsidR="00D919F2">
        <w:rPr>
          <w:rFonts w:cs="Times New Roman"/>
          <w:iCs/>
        </w:rPr>
        <w:t>Based on an analysis using the</w:t>
      </w:r>
      <w:r w:rsidR="005142E9">
        <w:rPr>
          <w:rFonts w:cs="Times New Roman"/>
          <w:iCs/>
        </w:rPr>
        <w:t xml:space="preserve"> combined sensitivity and positive predictive power fit metric, </w:t>
      </w:r>
      <w:r w:rsidR="005142E9">
        <w:rPr>
          <w:rFonts w:eastAsiaTheme="minorEastAsia" w:cs="Times New Roman"/>
          <w:iCs/>
        </w:rPr>
        <w:t xml:space="preserve">I conclude that </w:t>
      </w:r>
      <w:r w:rsidR="005142E9">
        <w:rPr>
          <w:rFonts w:eastAsiaTheme="minorEastAsia" w:cs="Times New Roman"/>
          <w:i/>
          <w:iCs/>
        </w:rPr>
        <w:t xml:space="preserve">F. alnus </w:t>
      </w:r>
      <w:r w:rsidR="005142E9">
        <w:rPr>
          <w:rFonts w:eastAsiaTheme="minorEastAsia" w:cs="Times New Roman"/>
          <w:iCs/>
        </w:rPr>
        <w:t>had relatively high fecundity</w:t>
      </w:r>
      <w:r w:rsidR="005142E9" w:rsidRPr="00515162">
        <w:rPr>
          <w:rFonts w:eastAsiaTheme="minorEastAsia" w:cs="Times New Roman"/>
          <w:iCs/>
        </w:rPr>
        <w:t xml:space="preserve"> </w:t>
      </w:r>
      <w:r w:rsidR="005142E9">
        <w:rPr>
          <w:rFonts w:eastAsiaTheme="minorEastAsia" w:cs="Times New Roman"/>
          <w:iCs/>
        </w:rPr>
        <w:t>during its expansion, resulting in a mean population growth ra</w:t>
      </w:r>
      <w:r w:rsidR="007E6D45">
        <w:rPr>
          <w:rFonts w:eastAsiaTheme="minorEastAsia" w:cs="Times New Roman"/>
          <w:iCs/>
        </w:rPr>
        <w:t xml:space="preserve">te </w:t>
      </w:r>
      <w:r w:rsidR="001C28A5">
        <w:rPr>
          <w:rFonts w:eastAsiaTheme="minorEastAsia" w:cs="Times New Roman"/>
          <w:iCs/>
        </w:rPr>
        <w:t>of λ = 1.13 (</w:t>
      </w:r>
      <w:r w:rsidR="002C1C31">
        <w:rPr>
          <w:rFonts w:eastAsiaTheme="minorEastAsia" w:cs="Times New Roman"/>
          <w:iCs/>
        </w:rPr>
        <w:t>0.01 SD</w:t>
      </w:r>
      <w:r w:rsidR="001C28A5">
        <w:rPr>
          <w:rFonts w:eastAsiaTheme="minorEastAsia" w:cs="Times New Roman"/>
          <w:iCs/>
        </w:rPr>
        <w:t>)</w:t>
      </w:r>
      <w:r w:rsidR="002C1C31">
        <w:rPr>
          <w:rFonts w:eastAsiaTheme="minorEastAsia" w:cs="Times New Roman"/>
          <w:iCs/>
        </w:rPr>
        <w:t xml:space="preserve">. This is </w:t>
      </w:r>
      <w:r w:rsidR="00EB4173">
        <w:rPr>
          <w:rFonts w:eastAsiaTheme="minorEastAsia" w:cs="Times New Roman"/>
          <w:iCs/>
        </w:rPr>
        <w:t xml:space="preserve">higher than the mean </w:t>
      </w:r>
      <w:r w:rsidR="00D919F2">
        <w:rPr>
          <w:rFonts w:eastAsiaTheme="minorEastAsia" w:cs="Times New Roman"/>
          <w:iCs/>
        </w:rPr>
        <w:t xml:space="preserve">growth rate </w:t>
      </w:r>
      <w:r w:rsidR="00540002">
        <w:rPr>
          <w:rFonts w:eastAsiaTheme="minorEastAsia" w:cs="Times New Roman"/>
          <w:iCs/>
        </w:rPr>
        <w:t>of</w:t>
      </w:r>
      <w:r w:rsidR="00D919F2">
        <w:rPr>
          <w:rFonts w:eastAsiaTheme="minorEastAsia" w:cs="Times New Roman"/>
          <w:iCs/>
        </w:rPr>
        <w:t xml:space="preserve"> 179 native species</w:t>
      </w:r>
      <w:r w:rsidR="00EB4173">
        <w:rPr>
          <w:rFonts w:eastAsiaTheme="minorEastAsia" w:cs="Times New Roman"/>
          <w:iCs/>
        </w:rPr>
        <w:t xml:space="preserve"> </w:t>
      </w:r>
      <w:r w:rsidR="00D919F2">
        <w:rPr>
          <w:rFonts w:eastAsiaTheme="minorEastAsia" w:cs="Times New Roman"/>
          <w:iCs/>
        </w:rPr>
        <w:t>(λ = 1.05)</w:t>
      </w:r>
      <w:r w:rsidR="00EB4173">
        <w:rPr>
          <w:rFonts w:eastAsiaTheme="minorEastAsia" w:cs="Times New Roman"/>
          <w:iCs/>
        </w:rPr>
        <w:t xml:space="preserve"> </w:t>
      </w:r>
      <w:r w:rsidR="002C1C31">
        <w:rPr>
          <w:rFonts w:eastAsiaTheme="minorEastAsia" w:cs="Times New Roman"/>
          <w:iCs/>
        </w:rPr>
        <w:t xml:space="preserve">reported in a recent review </w:t>
      </w:r>
      <w:r w:rsidR="00EB4173">
        <w:rPr>
          <w:rFonts w:eastAsiaTheme="minorEastAsia" w:cs="Times New Roman"/>
          <w:iCs/>
        </w:rPr>
        <w:t>of</w:t>
      </w:r>
      <w:r w:rsidR="002C1C31">
        <w:rPr>
          <w:rFonts w:eastAsiaTheme="minorEastAsia" w:cs="Times New Roman"/>
          <w:iCs/>
        </w:rPr>
        <w:t xml:space="preserve"> matrix projection models</w:t>
      </w:r>
      <w:r w:rsidR="00540002">
        <w:rPr>
          <w:rFonts w:eastAsiaTheme="minorEastAsia" w:cs="Times New Roman"/>
          <w:iCs/>
        </w:rPr>
        <w:t>, but lower than the mean of</w:t>
      </w:r>
      <w:r w:rsidR="00D919F2">
        <w:rPr>
          <w:rFonts w:eastAsiaTheme="minorEastAsia" w:cs="Times New Roman"/>
          <w:iCs/>
        </w:rPr>
        <w:t xml:space="preserve"> 21 invasive species</w:t>
      </w:r>
      <w:r w:rsidR="00EB4173">
        <w:rPr>
          <w:rFonts w:eastAsiaTheme="minorEastAsia" w:cs="Times New Roman"/>
          <w:iCs/>
        </w:rPr>
        <w:t xml:space="preserve"> </w:t>
      </w:r>
      <w:r w:rsidR="00D919F2">
        <w:rPr>
          <w:rFonts w:eastAsiaTheme="minorEastAsia" w:cs="Times New Roman"/>
          <w:iCs/>
        </w:rPr>
        <w:t>(</w:t>
      </w:r>
      <w:r w:rsidR="00EB4173" w:rsidRPr="00EB4173">
        <w:rPr>
          <w:rFonts w:eastAsiaTheme="minorEastAsia" w:cs="Times New Roman"/>
          <w:iCs/>
        </w:rPr>
        <w:t>λ = 1.47</w:t>
      </w:r>
      <w:r w:rsidR="00D919F2">
        <w:rPr>
          <w:rFonts w:eastAsiaTheme="minorEastAsia" w:cs="Times New Roman"/>
          <w:iCs/>
        </w:rPr>
        <w:t>)</w:t>
      </w:r>
      <w:r w:rsidR="002C1C31">
        <w:rPr>
          <w:rFonts w:eastAsiaTheme="minorEastAsia" w:cs="Times New Roman"/>
          <w:iCs/>
        </w:rPr>
        <w:t xml:space="preserve"> </w:t>
      </w:r>
      <w:r w:rsidR="005142E9">
        <w:rPr>
          <w:rFonts w:eastAsiaTheme="minorEastAsia" w:cs="Times New Roman"/>
          <w:iCs/>
        </w:rPr>
        <w:fldChar w:fldCharType="begin" w:fldLock="1"/>
      </w:r>
      <w:r w:rsidR="00CA383E">
        <w:rPr>
          <w:rFonts w:eastAsiaTheme="minorEastAsia" w:cs="Times New Roman"/>
          <w:iCs/>
        </w:rPr>
        <w:instrText>ADDIN CSL_CITATION { "citationItems" : [ { "id" : "ITEM-1", "itemData" : { "DOI" : "10.1111/j.1365-2664.2008.01502.x", "author" : [ { "dropping-particle" : "", "family" : "Ramula", "given" : "Satu", "non-dropping-particle" : "", "parse-names" : false, "suffix" : "" }, { "dropping-particle" : "", "family" : "Knight", "given" : "Tiffany M", "non-dropping-particle" : "", "parse-names" : false, "suffix" : "" }, { "dropping-particle" : "", "family" : "Burns", "given" : "Jean H", "non-dropping-particle" : "", "parse-names" : false, "suffix" : "" }, { "dropping-particle" : "", "family" : "Buckley", "given" : "Yvonne M", "non-dropping-particle" : "", "parse-names" : false, "suffix" : "" } ], "container-title" : "Journal of Applied Ecology", "id" : "ITEM-1", "issue" : "4", "issued" : { "date-parts" : [ [ "2008", "0" ] ] }, "page" : "1124-1133", "title" : "General guidelines for invasive plant management based on comparative demography of invasive and native plant populations", "type" : "article-journal", "volume" : "45" }, "uris" : [ "http://www.mendeley.com/documents/?uuid=ba1248a3-5513-4af4-8b53-a738b3872cb9" ] } ], "mendeley" : { "previouslyFormattedCitation" : "(Ramula et al. 2008)" }, "properties" : { "noteIndex" : 0 }, "schema" : "https://github.com/citation-style-language/schema/raw/master/csl-citation.json" }</w:instrText>
      </w:r>
      <w:r w:rsidR="005142E9">
        <w:rPr>
          <w:rFonts w:eastAsiaTheme="minorEastAsia" w:cs="Times New Roman"/>
          <w:iCs/>
        </w:rPr>
        <w:fldChar w:fldCharType="separate"/>
      </w:r>
      <w:r w:rsidR="005142E9" w:rsidRPr="005142E9">
        <w:rPr>
          <w:rFonts w:eastAsiaTheme="minorEastAsia" w:cs="Times New Roman"/>
          <w:iCs/>
          <w:noProof/>
        </w:rPr>
        <w:t>(Ramula et al. 2008)</w:t>
      </w:r>
      <w:r w:rsidR="005142E9">
        <w:rPr>
          <w:rFonts w:eastAsiaTheme="minorEastAsia" w:cs="Times New Roman"/>
          <w:iCs/>
        </w:rPr>
        <w:fldChar w:fldCharType="end"/>
      </w:r>
      <w:r w:rsidR="005142E9">
        <w:rPr>
          <w:rFonts w:eastAsiaTheme="minorEastAsia" w:cs="Times New Roman"/>
          <w:iCs/>
        </w:rPr>
        <w:t xml:space="preserve">. </w:t>
      </w:r>
      <w:r w:rsidR="003E6660">
        <w:rPr>
          <w:rFonts w:eastAsiaTheme="minorEastAsia" w:cs="Times New Roman"/>
          <w:iCs/>
        </w:rPr>
        <w:t xml:space="preserve">My simulations also stipulated that </w:t>
      </w:r>
      <w:r w:rsidR="005142E9">
        <w:rPr>
          <w:rFonts w:eastAsiaTheme="minorEastAsia" w:cs="Times New Roman"/>
          <w:i/>
          <w:iCs/>
        </w:rPr>
        <w:t xml:space="preserve">F. alnus </w:t>
      </w:r>
      <w:r w:rsidR="003E6660">
        <w:rPr>
          <w:rFonts w:eastAsiaTheme="minorEastAsia" w:cs="Times New Roman"/>
          <w:iCs/>
        </w:rPr>
        <w:t>likely</w:t>
      </w:r>
      <w:r w:rsidR="005142E9">
        <w:rPr>
          <w:rFonts w:eastAsiaTheme="minorEastAsia" w:cs="Times New Roman"/>
          <w:iCs/>
        </w:rPr>
        <w:t xml:space="preserve"> experienced a large number of long-distance </w:t>
      </w:r>
      <w:r w:rsidR="001C28A5">
        <w:rPr>
          <w:rFonts w:eastAsiaTheme="minorEastAsia" w:cs="Times New Roman"/>
          <w:iCs/>
        </w:rPr>
        <w:t xml:space="preserve">dispersal events during its range expansion (mean of 291 (116 SD); </w:t>
      </w:r>
      <w:r w:rsidR="005142E9">
        <w:rPr>
          <w:rFonts w:eastAsiaTheme="minorEastAsia" w:cs="Times New Roman"/>
          <w:iCs/>
        </w:rPr>
        <w:t xml:space="preserve">Figure 13). </w:t>
      </w:r>
      <w:r w:rsidR="003E6660">
        <w:rPr>
          <w:rFonts w:eastAsiaTheme="minorEastAsia" w:cs="Times New Roman"/>
          <w:iCs/>
        </w:rPr>
        <w:t xml:space="preserve">The </w:t>
      </w:r>
      <w:r w:rsidR="00C247D7">
        <w:rPr>
          <w:rFonts w:eastAsiaTheme="minorEastAsia" w:cs="Times New Roman"/>
          <w:iCs/>
        </w:rPr>
        <w:t xml:space="preserve">LDD events were likely associated with human facilitated transport. </w:t>
      </w:r>
      <w:r w:rsidR="00D919F2">
        <w:rPr>
          <w:rFonts w:eastAsiaTheme="minorEastAsia" w:cs="Times New Roman"/>
          <w:iCs/>
        </w:rPr>
        <w:t>I</w:t>
      </w:r>
      <w:r w:rsidR="007D00B6">
        <w:rPr>
          <w:rFonts w:eastAsiaTheme="minorEastAsia" w:cs="Times New Roman"/>
          <w:iCs/>
        </w:rPr>
        <w:t xml:space="preserve">nteractions between fecundity and LDD </w:t>
      </w:r>
      <w:r w:rsidR="00707E7B">
        <w:rPr>
          <w:rFonts w:eastAsiaTheme="minorEastAsia" w:cs="Times New Roman"/>
          <w:iCs/>
        </w:rPr>
        <w:t>also played a role in this invasion.</w:t>
      </w:r>
      <w:r w:rsidR="007D00B6">
        <w:rPr>
          <w:rFonts w:eastAsiaTheme="minorEastAsia" w:cs="Times New Roman"/>
          <w:iCs/>
        </w:rPr>
        <w:t xml:space="preserve"> </w:t>
      </w:r>
      <w:r w:rsidR="007D00B6">
        <w:rPr>
          <w:rFonts w:eastAsiaTheme="minorEastAsia" w:cs="Times New Roman"/>
          <w:i/>
          <w:iCs/>
        </w:rPr>
        <w:t>F. alnus</w:t>
      </w:r>
      <w:r w:rsidR="00345732">
        <w:rPr>
          <w:rFonts w:eastAsiaTheme="minorEastAsia" w:cs="Times New Roman"/>
          <w:i/>
          <w:iCs/>
        </w:rPr>
        <w:t xml:space="preserve"> </w:t>
      </w:r>
      <w:r w:rsidR="00345732">
        <w:rPr>
          <w:rFonts w:eastAsiaTheme="minorEastAsia" w:cs="Times New Roman"/>
          <w:iCs/>
        </w:rPr>
        <w:t>had</w:t>
      </w:r>
      <w:r w:rsidR="007D00B6">
        <w:rPr>
          <w:rFonts w:eastAsiaTheme="minorEastAsia" w:cs="Times New Roman"/>
          <w:iCs/>
        </w:rPr>
        <w:t xml:space="preserve"> </w:t>
      </w:r>
      <w:r w:rsidR="007D00B6">
        <w:rPr>
          <w:rFonts w:eastAsiaTheme="minorEastAsia" w:cs="Times New Roman"/>
          <w:i/>
          <w:iCs/>
        </w:rPr>
        <w:t>both</w:t>
      </w:r>
      <w:r w:rsidR="007D00B6">
        <w:rPr>
          <w:rFonts w:eastAsiaTheme="minorEastAsia" w:cs="Times New Roman"/>
          <w:iCs/>
        </w:rPr>
        <w:t xml:space="preserve"> moderate to high fecundity and </w:t>
      </w:r>
      <w:r w:rsidR="00C247D7">
        <w:rPr>
          <w:rFonts w:eastAsiaTheme="minorEastAsia" w:cs="Times New Roman"/>
          <w:iCs/>
        </w:rPr>
        <w:t xml:space="preserve">a </w:t>
      </w:r>
      <w:r w:rsidR="007D00B6">
        <w:rPr>
          <w:rFonts w:eastAsiaTheme="minorEastAsia" w:cs="Times New Roman"/>
          <w:iCs/>
        </w:rPr>
        <w:t>moderate to high LDD</w:t>
      </w:r>
      <w:r w:rsidR="00C0799A">
        <w:rPr>
          <w:rFonts w:eastAsiaTheme="minorEastAsia" w:cs="Times New Roman"/>
          <w:iCs/>
        </w:rPr>
        <w:t>;</w:t>
      </w:r>
      <w:r w:rsidR="00256E04">
        <w:rPr>
          <w:rFonts w:eastAsiaTheme="minorEastAsia" w:cs="Times New Roman"/>
          <w:iCs/>
        </w:rPr>
        <w:t xml:space="preserve"> neither process alone </w:t>
      </w:r>
      <w:r w:rsidR="00D919F2">
        <w:rPr>
          <w:rFonts w:eastAsiaTheme="minorEastAsia" w:cs="Times New Roman"/>
          <w:iCs/>
        </w:rPr>
        <w:t>predicts</w:t>
      </w:r>
      <w:r w:rsidR="00C247D7">
        <w:rPr>
          <w:rFonts w:eastAsiaTheme="minorEastAsia" w:cs="Times New Roman"/>
          <w:iCs/>
        </w:rPr>
        <w:t xml:space="preserve"> historic occurrence patterns well</w:t>
      </w:r>
      <w:r w:rsidR="007D00B6">
        <w:rPr>
          <w:rFonts w:eastAsiaTheme="minorEastAsia" w:cs="Times New Roman"/>
          <w:iCs/>
        </w:rPr>
        <w:t xml:space="preserve"> </w:t>
      </w:r>
      <w:r w:rsidR="003A1D75">
        <w:rPr>
          <w:rFonts w:eastAsiaTheme="minorEastAsia" w:cs="Times New Roman"/>
          <w:iCs/>
        </w:rPr>
        <w:t>(Figure 14)</w:t>
      </w:r>
      <w:r w:rsidR="003615AD">
        <w:rPr>
          <w:rFonts w:eastAsiaTheme="minorEastAsia" w:cs="Times New Roman"/>
          <w:iCs/>
        </w:rPr>
        <w:t>.</w:t>
      </w:r>
      <w:r w:rsidR="00565266">
        <w:rPr>
          <w:rFonts w:eastAsiaTheme="minorEastAsia" w:cs="Times New Roman"/>
          <w:iCs/>
        </w:rPr>
        <w:t xml:space="preserve"> </w:t>
      </w:r>
      <w:r w:rsidR="00256E04">
        <w:rPr>
          <w:rFonts w:eastAsiaTheme="minorEastAsia" w:cs="Times New Roman"/>
          <w:iCs/>
        </w:rPr>
        <w:t>My interpretations are strongly dependent on the measure of fit between simulations and occurrence data that I used, with the loss function for cumulative occupied area and combined sensitivity and positive predictive power m</w:t>
      </w:r>
      <w:r w:rsidR="00D919F2">
        <w:rPr>
          <w:rFonts w:eastAsiaTheme="minorEastAsia" w:cs="Times New Roman"/>
          <w:iCs/>
        </w:rPr>
        <w:t>etrics</w:t>
      </w:r>
      <w:r w:rsidR="00D73785">
        <w:rPr>
          <w:rFonts w:eastAsiaTheme="minorEastAsia" w:cs="Times New Roman"/>
          <w:iCs/>
        </w:rPr>
        <w:t xml:space="preserve"> </w:t>
      </w:r>
      <w:r w:rsidR="00D919F2">
        <w:rPr>
          <w:rFonts w:eastAsiaTheme="minorEastAsia" w:cs="Times New Roman"/>
          <w:iCs/>
        </w:rPr>
        <w:t>yielding</w:t>
      </w:r>
      <w:r w:rsidR="00D73785">
        <w:rPr>
          <w:rFonts w:eastAsiaTheme="minorEastAsia" w:cs="Times New Roman"/>
          <w:iCs/>
        </w:rPr>
        <w:t xml:space="preserve"> </w:t>
      </w:r>
      <w:r w:rsidR="00D919F2">
        <w:rPr>
          <w:rFonts w:eastAsiaTheme="minorEastAsia" w:cs="Times New Roman"/>
          <w:iCs/>
        </w:rPr>
        <w:t xml:space="preserve">different demographic characteristics for </w:t>
      </w:r>
      <w:r w:rsidR="00D919F2">
        <w:rPr>
          <w:rFonts w:eastAsiaTheme="minorEastAsia" w:cs="Times New Roman"/>
          <w:i/>
          <w:iCs/>
        </w:rPr>
        <w:t>F. alnus</w:t>
      </w:r>
      <w:r w:rsidR="00D73785">
        <w:rPr>
          <w:rFonts w:eastAsiaTheme="minorEastAsia" w:cs="Times New Roman"/>
          <w:iCs/>
        </w:rPr>
        <w:t xml:space="preserve">. However, </w:t>
      </w:r>
      <w:r w:rsidR="008D0EE8">
        <w:rPr>
          <w:rFonts w:eastAsiaTheme="minorEastAsia" w:cs="Times New Roman"/>
          <w:iCs/>
        </w:rPr>
        <w:t>by considering measures of accuracy for the</w:t>
      </w:r>
      <w:r w:rsidR="00D73785">
        <w:rPr>
          <w:rFonts w:eastAsiaTheme="minorEastAsia" w:cs="Times New Roman"/>
          <w:iCs/>
        </w:rPr>
        <w:t xml:space="preserve"> spatial patterns of historic occurrence, I </w:t>
      </w:r>
      <w:r w:rsidR="008D0EE8">
        <w:rPr>
          <w:rFonts w:eastAsiaTheme="minorEastAsia" w:cs="Times New Roman"/>
          <w:iCs/>
        </w:rPr>
        <w:t>found</w:t>
      </w:r>
      <w:r w:rsidR="00D73785">
        <w:rPr>
          <w:rFonts w:eastAsiaTheme="minorEastAsia" w:cs="Times New Roman"/>
          <w:iCs/>
        </w:rPr>
        <w:t xml:space="preserve"> that </w:t>
      </w:r>
      <w:r w:rsidR="008D0EE8">
        <w:rPr>
          <w:rFonts w:eastAsiaTheme="minorEastAsia" w:cs="Times New Roman"/>
          <w:iCs/>
        </w:rPr>
        <w:t>treating the</w:t>
      </w:r>
      <w:r w:rsidR="00D73785">
        <w:rPr>
          <w:rFonts w:eastAsiaTheme="minorEastAsia" w:cs="Times New Roman"/>
          <w:iCs/>
        </w:rPr>
        <w:t xml:space="preserve"> cumulative oc</w:t>
      </w:r>
      <w:r w:rsidR="008D0EE8">
        <w:rPr>
          <w:rFonts w:eastAsiaTheme="minorEastAsia" w:cs="Times New Roman"/>
          <w:iCs/>
        </w:rPr>
        <w:t>cupied area curve</w:t>
      </w:r>
      <w:r w:rsidR="00D73785">
        <w:rPr>
          <w:rFonts w:eastAsiaTheme="minorEastAsia" w:cs="Times New Roman"/>
          <w:iCs/>
        </w:rPr>
        <w:t xml:space="preserve"> as a pattern to fit </w:t>
      </w:r>
      <w:r w:rsidR="00483D64">
        <w:rPr>
          <w:rFonts w:eastAsiaTheme="minorEastAsia" w:cs="Times New Roman"/>
          <w:iCs/>
        </w:rPr>
        <w:t xml:space="preserve">simulation results to </w:t>
      </w:r>
      <w:r w:rsidR="00D73785">
        <w:rPr>
          <w:rFonts w:eastAsiaTheme="minorEastAsia" w:cs="Times New Roman"/>
          <w:iCs/>
        </w:rPr>
        <w:t xml:space="preserve">may be misleading. </w:t>
      </w:r>
      <w:r w:rsidR="003E6660">
        <w:rPr>
          <w:rFonts w:eastAsiaTheme="minorEastAsia" w:cs="Times New Roman"/>
          <w:iCs/>
        </w:rPr>
        <w:t xml:space="preserve">I also found that sensitivity by itself favors models that overpredict spatial spread, and combining it with positive predictive power </w:t>
      </w:r>
      <w:r w:rsidR="008B0AB0">
        <w:rPr>
          <w:rFonts w:eastAsiaTheme="minorEastAsia" w:cs="Times New Roman"/>
          <w:iCs/>
        </w:rPr>
        <w:t>results in</w:t>
      </w:r>
      <w:r w:rsidR="003E6660">
        <w:rPr>
          <w:rFonts w:eastAsiaTheme="minorEastAsia" w:cs="Times New Roman"/>
          <w:iCs/>
        </w:rPr>
        <w:t xml:space="preserve"> more realistic model evaluation.</w:t>
      </w:r>
    </w:p>
    <w:p w14:paraId="4A78CFED" w14:textId="47605D2A" w:rsidR="004608EA" w:rsidRDefault="00921DA1" w:rsidP="00921DA1">
      <w:pPr>
        <w:ind w:firstLine="720"/>
        <w:rPr>
          <w:rFonts w:cs="Times New Roman"/>
          <w:iCs/>
        </w:rPr>
      </w:pPr>
      <w:r>
        <w:rPr>
          <w:rFonts w:cs="Times New Roman"/>
          <w:iCs/>
        </w:rPr>
        <w:t xml:space="preserve">Incorporating land-use changes associated with farming and livestock production </w:t>
      </w:r>
      <w:r w:rsidR="00941DD1">
        <w:rPr>
          <w:rFonts w:cs="Times New Roman"/>
          <w:iCs/>
        </w:rPr>
        <w:fldChar w:fldCharType="begin" w:fldLock="1"/>
      </w:r>
      <w:r w:rsidR="00CA383E">
        <w:rPr>
          <w:rFonts w:cs="Times New Roman"/>
          <w:iCs/>
        </w:rPr>
        <w:instrText>ADDIN CSL_CITATION { "citationItems" : [ { "id" : "ITEM-1", "itemData" : { "DOI" : "10.1111/j.1466-8238.2010.00587.x", "author" : [ { "dropping-particle" : "", "family" : "Klein Goldewijk", "given" : "Kees", "non-dropping-particle" : "", "parse-names" : false, "suffix" : "" }, { "dropping-particle" : "", "family" : "Beusen", "given" : "Arthur", "non-dropping-particle" : "", "parse-names" : false, "suffix" : "" }, { "dropping-particle" : "", "family" : "Drecht", "given" : "Gerard", "non-dropping-particle" : "Van", "parse-names" : false, "suffix" : "" }, { "dropping-particle" : "", "family" : "Vos", "given" : "Martine", "non-dropping-particle" : "De", "parse-names" : false, "suffix" : "" } ], "container-title" : "Global Ecology and Biogeography", "id" : "ITEM-1", "issue" : "1", "issued" : { "date-parts" : [ [ "2010", "0" ] ] }, "page" : "73-86", "title" : "The HYDE 3.1 spatially explicit database of human-induced global land-use change over the past 12,000 years", "type" : "article-journal", "volume" : "20" }, "uris" : [ "http://www.mendeley.com/documents/?uuid=e99e993a-0e0c-4c12-b0db-51f551ce4c7a" ] } ], "mendeley" : { "previouslyFormattedCitation" : "(Klein Goldewijk et al. 2010)" }, "properties" : { "noteIndex" : 0 }, "schema" : "https://github.com/citation-style-language/schema/raw/master/csl-citation.json" }</w:instrText>
      </w:r>
      <w:r w:rsidR="00941DD1">
        <w:rPr>
          <w:rFonts w:cs="Times New Roman"/>
          <w:iCs/>
        </w:rPr>
        <w:fldChar w:fldCharType="separate"/>
      </w:r>
      <w:r w:rsidR="00941DD1" w:rsidRPr="00941DD1">
        <w:rPr>
          <w:rFonts w:cs="Times New Roman"/>
          <w:iCs/>
          <w:noProof/>
        </w:rPr>
        <w:t>(Klein Goldewijk et al. 2010)</w:t>
      </w:r>
      <w:r w:rsidR="00941DD1">
        <w:rPr>
          <w:rFonts w:cs="Times New Roman"/>
          <w:iCs/>
        </w:rPr>
        <w:fldChar w:fldCharType="end"/>
      </w:r>
      <w:r w:rsidR="00941DD1">
        <w:rPr>
          <w:rFonts w:cs="Times New Roman"/>
          <w:iCs/>
        </w:rPr>
        <w:t xml:space="preserve"> </w:t>
      </w:r>
      <w:r>
        <w:rPr>
          <w:rFonts w:cs="Times New Roman"/>
          <w:iCs/>
        </w:rPr>
        <w:t>resulted in declines in h</w:t>
      </w:r>
      <w:r>
        <w:rPr>
          <w:rFonts w:eastAsiaTheme="minorEastAsia" w:cs="Times New Roman"/>
          <w:iCs/>
        </w:rPr>
        <w:t>a</w:t>
      </w:r>
      <w:r>
        <w:rPr>
          <w:rFonts w:cs="Times New Roman"/>
          <w:iCs/>
        </w:rPr>
        <w:t xml:space="preserve">bitat suitability throughout the western and southern </w:t>
      </w:r>
      <w:r w:rsidR="00941DD1">
        <w:rPr>
          <w:rFonts w:cs="Times New Roman"/>
          <w:iCs/>
        </w:rPr>
        <w:t>parts</w:t>
      </w:r>
      <w:r>
        <w:rPr>
          <w:rFonts w:cs="Times New Roman"/>
          <w:iCs/>
        </w:rPr>
        <w:t xml:space="preserve"> of the study region over the 20</w:t>
      </w:r>
      <w:r w:rsidRPr="00A53690">
        <w:rPr>
          <w:rFonts w:cs="Times New Roman"/>
          <w:iCs/>
          <w:vertAlign w:val="superscript"/>
        </w:rPr>
        <w:t>th</w:t>
      </w:r>
      <w:r>
        <w:rPr>
          <w:rFonts w:cs="Times New Roman"/>
          <w:iCs/>
        </w:rPr>
        <w:t xml:space="preserve"> century. These changes </w:t>
      </w:r>
      <w:r w:rsidR="007B3CE8">
        <w:rPr>
          <w:rFonts w:cs="Times New Roman"/>
          <w:iCs/>
        </w:rPr>
        <w:t xml:space="preserve">caused </w:t>
      </w:r>
      <w:r>
        <w:rPr>
          <w:rFonts w:cs="Times New Roman"/>
          <w:iCs/>
        </w:rPr>
        <w:t>decline</w:t>
      </w:r>
      <w:r w:rsidR="007B3CE8">
        <w:rPr>
          <w:rFonts w:cs="Times New Roman"/>
          <w:iCs/>
        </w:rPr>
        <w:t>s</w:t>
      </w:r>
      <w:r>
        <w:rPr>
          <w:rFonts w:cs="Times New Roman"/>
          <w:iCs/>
        </w:rPr>
        <w:t xml:space="preserve"> </w:t>
      </w:r>
      <w:r w:rsidR="007B3CE8">
        <w:rPr>
          <w:rFonts w:cs="Times New Roman"/>
          <w:iCs/>
        </w:rPr>
        <w:t>in</w:t>
      </w:r>
      <w:r>
        <w:rPr>
          <w:rFonts w:cs="Times New Roman"/>
          <w:iCs/>
        </w:rPr>
        <w:t xml:space="preserve"> total metapopulation carrying capacity (</w:t>
      </w:r>
      <w:r w:rsidRPr="00352380">
        <w:rPr>
          <w:rFonts w:cs="Times New Roman"/>
          <w:iCs/>
        </w:rPr>
        <w:t>Figure 2</w:t>
      </w:r>
      <w:r w:rsidR="00352380" w:rsidRPr="00352380">
        <w:rPr>
          <w:rFonts w:cs="Times New Roman"/>
          <w:iCs/>
        </w:rPr>
        <w:t>C</w:t>
      </w:r>
      <w:r w:rsidR="00997435">
        <w:rPr>
          <w:rFonts w:cs="Times New Roman"/>
          <w:iCs/>
        </w:rPr>
        <w:t>), but had no</w:t>
      </w:r>
      <w:r>
        <w:rPr>
          <w:rFonts w:cs="Times New Roman"/>
          <w:iCs/>
        </w:rPr>
        <w:t xml:space="preserve"> effect on how well simulations predicted observed </w:t>
      </w:r>
      <w:r>
        <w:rPr>
          <w:rFonts w:eastAsiaTheme="minorEastAsia" w:cs="Times New Roman"/>
          <w:i/>
          <w:iCs/>
        </w:rPr>
        <w:t xml:space="preserve">F. alnus </w:t>
      </w:r>
      <w:r w:rsidR="007B3CE8">
        <w:rPr>
          <w:rFonts w:eastAsiaTheme="minorEastAsia" w:cs="Times New Roman"/>
          <w:iCs/>
        </w:rPr>
        <w:t xml:space="preserve">occurrences, suggesting </w:t>
      </w:r>
      <w:r w:rsidR="00881CF0">
        <w:rPr>
          <w:rFonts w:eastAsiaTheme="minorEastAsia" w:cs="Times New Roman"/>
          <w:iCs/>
        </w:rPr>
        <w:t xml:space="preserve">that </w:t>
      </w:r>
      <w:r w:rsidR="00B55DE5">
        <w:rPr>
          <w:rFonts w:eastAsiaTheme="minorEastAsia" w:cs="Times New Roman"/>
          <w:iCs/>
        </w:rPr>
        <w:t xml:space="preserve">land-use change did not contribute to </w:t>
      </w:r>
      <w:r w:rsidR="007B3CE8">
        <w:rPr>
          <w:rFonts w:eastAsiaTheme="minorEastAsia" w:cs="Times New Roman"/>
          <w:iCs/>
        </w:rPr>
        <w:t>the spread of this species</w:t>
      </w:r>
      <w:r w:rsidR="00B55DE5">
        <w:rPr>
          <w:rFonts w:eastAsiaTheme="minorEastAsia" w:cs="Times New Roman"/>
          <w:iCs/>
        </w:rPr>
        <w:t>.</w:t>
      </w:r>
      <w:r w:rsidR="00881CF0">
        <w:rPr>
          <w:rFonts w:eastAsiaTheme="minorEastAsia" w:cs="Times New Roman"/>
          <w:iCs/>
        </w:rPr>
        <w:t xml:space="preserve"> </w:t>
      </w:r>
      <w:r>
        <w:rPr>
          <w:rFonts w:eastAsiaTheme="minorEastAsia" w:cs="Times New Roman"/>
          <w:iCs/>
        </w:rPr>
        <w:t xml:space="preserve">This </w:t>
      </w:r>
      <w:r w:rsidR="007B3CE8">
        <w:rPr>
          <w:rFonts w:eastAsiaTheme="minorEastAsia" w:cs="Times New Roman"/>
          <w:iCs/>
        </w:rPr>
        <w:t>is</w:t>
      </w:r>
      <w:r>
        <w:rPr>
          <w:rFonts w:eastAsiaTheme="minorEastAsia" w:cs="Times New Roman"/>
          <w:iCs/>
        </w:rPr>
        <w:t xml:space="preserve"> surprising given the general role </w:t>
      </w:r>
      <w:r w:rsidR="00997435">
        <w:rPr>
          <w:rFonts w:eastAsiaTheme="minorEastAsia" w:cs="Times New Roman"/>
          <w:iCs/>
        </w:rPr>
        <w:t xml:space="preserve">landscape </w:t>
      </w:r>
      <w:r>
        <w:rPr>
          <w:rFonts w:eastAsiaTheme="minorEastAsia" w:cs="Times New Roman"/>
          <w:iCs/>
        </w:rPr>
        <w:t>d</w:t>
      </w:r>
      <w:r w:rsidR="00997435">
        <w:rPr>
          <w:rFonts w:eastAsiaTheme="minorEastAsia" w:cs="Times New Roman"/>
          <w:iCs/>
        </w:rPr>
        <w:t xml:space="preserve">isturbances </w:t>
      </w:r>
      <w:r w:rsidR="00881CF0">
        <w:rPr>
          <w:rFonts w:eastAsiaTheme="minorEastAsia" w:cs="Times New Roman"/>
          <w:iCs/>
        </w:rPr>
        <w:t xml:space="preserve">are </w:t>
      </w:r>
      <w:r w:rsidR="00881CF0">
        <w:rPr>
          <w:rFonts w:cs="Times New Roman"/>
          <w:iCs/>
        </w:rPr>
        <w:t xml:space="preserve">considered </w:t>
      </w:r>
      <w:r>
        <w:rPr>
          <w:rFonts w:cs="Times New Roman"/>
          <w:iCs/>
        </w:rPr>
        <w:t>to have</w:t>
      </w:r>
      <w:r w:rsidR="00881CF0">
        <w:rPr>
          <w:rFonts w:cs="Times New Roman"/>
          <w:iCs/>
        </w:rPr>
        <w:t xml:space="preserve"> </w:t>
      </w:r>
      <w:r>
        <w:rPr>
          <w:rFonts w:cs="Times New Roman"/>
          <w:iCs/>
        </w:rPr>
        <w:t>on</w:t>
      </w:r>
      <w:r w:rsidR="00881CF0">
        <w:rPr>
          <w:rFonts w:cs="Times New Roman"/>
          <w:iCs/>
        </w:rPr>
        <w:t xml:space="preserve"> invasions </w:t>
      </w:r>
      <w:r w:rsidR="00881CF0">
        <w:rPr>
          <w:rFonts w:cs="Times New Roman"/>
          <w:iCs/>
        </w:rPr>
        <w:fldChar w:fldCharType="begin" w:fldLock="1"/>
      </w:r>
      <w:r w:rsidR="00CA383E">
        <w:rPr>
          <w:rFonts w:cs="Times New Roman"/>
          <w:iCs/>
        </w:rPr>
        <w:instrText>ADDIN CSL_CITATION { "citationItems" : [ { "id" : "ITEM-1", "itemData" : { "ISBN" : "6516966443", "author" : [ { "dropping-particle" : "", "family" : "Davis", "given" : "MA", "non-dropping-particle" : "", "parse-names" : false, "suffix" : "" }, { "dropping-particle" : "", "family" : "Grime", "given" : "JP", "non-dropping-particle" : "", "parse-names" : false, "suffix" : "" }, { "dropping-particle" : "", "family" : "Thompson", "given" : "Ken", "non-dropping-particle" : "", "parse-names" : false, "suffix" : "" } ], "container-title" : "Journal of Ecology", "id" : "ITEM-1", "issue" : "3", "issued" : { "date-parts" : [ [ "2000" ] ] }, "page" : "528-534", "title" : "Fluctuating resources in plant communites: a general theory of invasibility", "type" : "article-journal", "volume" : "88" }, "uris" : [ "http://www.mendeley.com/documents/?uuid=825fa604-e34f-4c14-a69d-d324dd5f748e" ] }, { "id" : "ITEM-2", "itemData" : { "author" : [ { "dropping-particle" : "", "family" : "Cadotte", "given" : "M W", "non-dropping-particle" : "", "parse-names" : false, "suffix" : "" }, { "dropping-particle" : "", "family" : "Lovett-Doust", "given" : "J", "non-dropping-particle" : "", "parse-names" : false, "suffix" : "" } ], "container-title" : "Ecoscience", "id" : "ITEM-2", "issue" : "2", "issued" : { "date-parts" : [ [ "2001", "0" ] ] }, "page" : "230-238", "title" : "Ecological and taxonomic differences between native and introduced plants of southwestern Ontario", "type" : "article-journal", "volume" : "8" }, "uris" : [ "http://www.mendeley.com/documents/?uuid=7ab038d0-43cb-43bc-8d6a-bc0aeb826465" ] } ], "mendeley" : { "previouslyFormattedCitation" : "(Davis et al. 2000, Cadotte and Lovett-Doust 2001)" }, "properties" : { "noteIndex" : 0 }, "schema" : "https://github.com/citation-style-language/schema/raw/master/csl-citation.json" }</w:instrText>
      </w:r>
      <w:r w:rsidR="00881CF0">
        <w:rPr>
          <w:rFonts w:cs="Times New Roman"/>
          <w:iCs/>
        </w:rPr>
        <w:fldChar w:fldCharType="separate"/>
      </w:r>
      <w:r w:rsidR="00881CF0" w:rsidRPr="00910A69">
        <w:rPr>
          <w:rFonts w:cs="Times New Roman"/>
          <w:iCs/>
          <w:noProof/>
        </w:rPr>
        <w:t>(Davis et al. 2000, Cadotte and Lovett-Doust 2001)</w:t>
      </w:r>
      <w:r w:rsidR="00881CF0">
        <w:rPr>
          <w:rFonts w:cs="Times New Roman"/>
          <w:iCs/>
        </w:rPr>
        <w:fldChar w:fldCharType="end"/>
      </w:r>
      <w:r>
        <w:rPr>
          <w:rFonts w:cs="Times New Roman"/>
          <w:iCs/>
        </w:rPr>
        <w:t xml:space="preserve">. </w:t>
      </w:r>
      <w:r w:rsidR="007B3CE8">
        <w:rPr>
          <w:rFonts w:cs="Times New Roman"/>
          <w:iCs/>
        </w:rPr>
        <w:t>In fact</w:t>
      </w:r>
      <w:r>
        <w:rPr>
          <w:rFonts w:cs="Times New Roman"/>
          <w:iCs/>
        </w:rPr>
        <w:t>, disturbance has</w:t>
      </w:r>
      <w:r w:rsidR="00881CF0">
        <w:rPr>
          <w:rFonts w:cs="Times New Roman"/>
          <w:iCs/>
        </w:rPr>
        <w:t xml:space="preserve"> been linked </w:t>
      </w:r>
      <w:r w:rsidR="0084418E">
        <w:rPr>
          <w:rFonts w:cs="Times New Roman"/>
          <w:iCs/>
        </w:rPr>
        <w:t xml:space="preserve">to the </w:t>
      </w:r>
      <w:r w:rsidR="00881CF0">
        <w:rPr>
          <w:rFonts w:cs="Times New Roman"/>
          <w:iCs/>
        </w:rPr>
        <w:t xml:space="preserve">success of </w:t>
      </w:r>
      <w:r w:rsidR="0084418E">
        <w:rPr>
          <w:rFonts w:cs="Times New Roman"/>
          <w:iCs/>
        </w:rPr>
        <w:t>some</w:t>
      </w:r>
      <w:r w:rsidR="00881CF0">
        <w:rPr>
          <w:rFonts w:cs="Times New Roman"/>
          <w:iCs/>
        </w:rPr>
        <w:t xml:space="preserve"> </w:t>
      </w:r>
      <w:r>
        <w:rPr>
          <w:rFonts w:cs="Times New Roman"/>
          <w:iCs/>
        </w:rPr>
        <w:t xml:space="preserve">invasive </w:t>
      </w:r>
      <w:r w:rsidR="00881CF0">
        <w:rPr>
          <w:rFonts w:cs="Times New Roman"/>
          <w:iCs/>
        </w:rPr>
        <w:t xml:space="preserve">species in </w:t>
      </w:r>
      <w:r w:rsidR="00941DD1">
        <w:rPr>
          <w:rFonts w:cs="Times New Roman"/>
          <w:iCs/>
        </w:rPr>
        <w:t xml:space="preserve">middle and </w:t>
      </w:r>
      <w:r w:rsidR="0084418E">
        <w:rPr>
          <w:rFonts w:cs="Times New Roman"/>
          <w:iCs/>
        </w:rPr>
        <w:t>northeastern North America</w:t>
      </w:r>
      <w:r w:rsidR="000E4C18">
        <w:rPr>
          <w:rFonts w:cs="Times New Roman"/>
          <w:iCs/>
        </w:rPr>
        <w:t xml:space="preserve"> specifically</w:t>
      </w:r>
      <w:r w:rsidR="0084418E">
        <w:rPr>
          <w:rFonts w:cs="Times New Roman"/>
          <w:iCs/>
        </w:rPr>
        <w:t xml:space="preserve"> (</w:t>
      </w:r>
      <w:r w:rsidR="0084418E" w:rsidRPr="009C0AC4">
        <w:rPr>
          <w:rFonts w:cs="Times New Roman"/>
          <w:iCs/>
          <w:highlight w:val="yellow"/>
        </w:rPr>
        <w:t>e.g.,</w:t>
      </w:r>
      <w:r w:rsidR="0084418E">
        <w:rPr>
          <w:rFonts w:cs="Times New Roman"/>
          <w:iCs/>
        </w:rPr>
        <w:t xml:space="preserve"> </w:t>
      </w:r>
      <w:r w:rsidR="00941DD1">
        <w:rPr>
          <w:rFonts w:cs="Times New Roman"/>
          <w:iCs/>
        </w:rPr>
        <w:fldChar w:fldCharType="begin" w:fldLock="1"/>
      </w:r>
      <w:r w:rsidR="00CA383E">
        <w:rPr>
          <w:rFonts w:cs="Times New Roman"/>
          <w:iCs/>
        </w:rPr>
        <w:instrText>ADDIN CSL_CITATION { "citationItems" : [ { "id" : "ITEM-1", "itemData" : { "DOI" : "10.3119/04-16.1", "author" : [ { "dropping-particle" : "", "family" : "Searcy", "given" : "Karen B", "non-dropping-particle" : "", "parse-names" : false, "suffix" : "" }, { "dropping-particle" : "", "family" : "Pucko", "given" : "Carolyn", "non-dropping-particle" : "", "parse-names" : false, "suffix" : "" }, { "dropping-particle" : "", "family" : "McClelland", "given" : "Donald", "non-dropping-particle" : "", "parse-names" : false, "suffix" : "" } ], "container-title" : "Rhodora", "id" : "ITEM-1", "issue" : "933", "issued" : { "date-parts" : [ [ "2006", "0" ] ] }, "page" : "43-61", "title" : "The distribution and habitat preferences of introduced species in the Mount Holyoke Range, Hampshire Co., Massachusetts", "type" : "article-journal", "volume" : "108" }, "uris" : [ "http://www.mendeley.com/documents/?uuid=de5e73f6-2004-469f-845c-6e201c09bf88" ] }, { "id" : "ITEM-2", "itemData" : { "author" : [ { "dropping-particle" : "", "family" : "McDonald", "given" : "R I", "non-dropping-particle" : "", "parse-names" : false, "suffix" : "" }, { "dropping-particle" : "", "family" : "Motzkin", "given" : "G", "non-dropping-particle" : "", "parse-names" : false, "suffix" : "" }, { "dropping-particle" : "", "family" : "Foster", "given" : "D R", "non-dropping-particle" : "", "parse-names" : false, "suffix" : "" } ], "container-title" : "The Journal of the Torrey Botanical Society", "id" : "ITEM-2", "issue" : "2", "issued" : { "date-parts" : [ [ "2008", "0" ] ] }, "page" : "260-271", "publisher" : "BioOne", "title" : "Assessing the influence of historical factors, contemporary processes, and environmental conditions on the distribution of invasive species", "type" : "article-journal", "volume" : "135" }, "uris" : [ "http://www.mendeley.com/documents/?uuid=e51456ab-952e-4b6a-b2a9-5f1977d36edd" ] }, { "id" : "ITEM-3", "itemData" : { "DOI" : "10.1007/s10530-008-9418-8", "author" : [ { "dropping-particle" : "", "family" : "Mosher", "given" : "Eric S", "non-dropping-particle" : "", "parse-names" : false, "suffix" : "" }, { "dropping-particle" : "", "family" : "Silander Jr", "given" : "John A", "non-dropping-particle" : "", "parse-names" : false, "suffix" : "" }, { "dropping-particle" : "", "family" : "Latimer", "given" : "Andrew M", "non-dropping-particle" : "", "parse-names" : false, "suffix" : "" } ], "container-title" : "Biological Invasions", "id" : "ITEM-3", "issue" : "10", "issued" : { "date-parts" : [ [ "2009", "0" ] ] }, "page" : "2317-2328", "title" : "The role of land-use history in major invasions by woody plant species in the northeastern North American landscape", "type" : "article-journal", "volume" : "11" }, "uris" : [ "http://www.mendeley.com/documents/?uuid=d0f3bb15-c783-45dc-a8c5-61fdc1824367" ] }, { "id" : "ITEM-4", "itemData" : { "author" : [ { "dropping-particle" : "", "family" : "Foster", "given" : "B L", "non-dropping-particle" : "", "parse-names" : false, "suffix" : "" }, { "dropping-particle" : "", "family" : "Gross", "given" : "K L", "non-dropping-particle" : "", "parse-names" : false, "suffix" : "" } ], "container-title" : "The American Midland Naturalist", "id" : "ITEM-4", "issue" : "2", "issued" : { "date-parts" : [ [ "1999", "0" ] ] }, "page" : "229-243", "publisher" : "BioOne", "title" : "Temporal and spatial patterns of woody plant establishment in Michigan old fields", "type" : "article-journal", "volume" : "142" }, "uris" : [ "http://www.mendeley.com/documents/?uuid=4e859344-fb1e-488e-a3e9-a2894bfb6b20" ] } ], "mendeley" : { "previouslyFormattedCitation" : "(Foster and Gross 1999, Searcy et al. 2006, McDonald et al. 2008, Mosher et al. 2009)" }, "properties" : { "noteIndex" : 0 }, "schema" : "https://github.com/citation-style-language/schema/raw/master/csl-citation.json" }</w:instrText>
      </w:r>
      <w:r w:rsidR="00941DD1">
        <w:rPr>
          <w:rFonts w:cs="Times New Roman"/>
          <w:iCs/>
        </w:rPr>
        <w:fldChar w:fldCharType="separate"/>
      </w:r>
      <w:r w:rsidR="00941DD1" w:rsidRPr="00941DD1">
        <w:rPr>
          <w:rFonts w:cs="Times New Roman"/>
          <w:iCs/>
          <w:noProof/>
        </w:rPr>
        <w:t>(Foster and Gross 1999, Searcy et al. 2006, McDonald et al. 2008, Mosher et al. 2009)</w:t>
      </w:r>
      <w:r w:rsidR="00941DD1">
        <w:rPr>
          <w:rFonts w:cs="Times New Roman"/>
          <w:iCs/>
        </w:rPr>
        <w:fldChar w:fldCharType="end"/>
      </w:r>
      <w:r w:rsidR="0084418E">
        <w:rPr>
          <w:rFonts w:cs="Times New Roman"/>
          <w:iCs/>
        </w:rPr>
        <w:t xml:space="preserve">. </w:t>
      </w:r>
      <w:r w:rsidR="00143488">
        <w:rPr>
          <w:rFonts w:cs="Times New Roman"/>
          <w:iCs/>
        </w:rPr>
        <w:t>However,</w:t>
      </w:r>
      <w:r w:rsidR="00D649E6">
        <w:rPr>
          <w:rFonts w:cs="Times New Roman"/>
          <w:iCs/>
        </w:rPr>
        <w:t xml:space="preserve"> in these cases </w:t>
      </w:r>
      <w:r w:rsidR="00997435">
        <w:rPr>
          <w:rFonts w:cs="Times New Roman"/>
          <w:iCs/>
        </w:rPr>
        <w:t>i</w:t>
      </w:r>
      <w:r w:rsidR="00941DD1">
        <w:rPr>
          <w:rFonts w:cs="Times New Roman"/>
          <w:iCs/>
        </w:rPr>
        <w:t xml:space="preserve">t was not the </w:t>
      </w:r>
      <w:r w:rsidR="00D649E6">
        <w:rPr>
          <w:rFonts w:cs="Times New Roman"/>
          <w:iCs/>
        </w:rPr>
        <w:t xml:space="preserve">conversion of natural lands to agriculture </w:t>
      </w:r>
      <w:r w:rsidR="00941DD1">
        <w:rPr>
          <w:rFonts w:cs="Times New Roman"/>
          <w:iCs/>
        </w:rPr>
        <w:t xml:space="preserve">that </w:t>
      </w:r>
      <w:r w:rsidR="004608EA">
        <w:rPr>
          <w:rFonts w:cs="Times New Roman"/>
          <w:iCs/>
        </w:rPr>
        <w:t>were</w:t>
      </w:r>
      <w:r w:rsidR="00D649E6">
        <w:rPr>
          <w:rFonts w:cs="Times New Roman"/>
          <w:iCs/>
        </w:rPr>
        <w:t xml:space="preserve"> associated with invasions, but rather subsequent transitions from agriculture to natural lands</w:t>
      </w:r>
      <w:r w:rsidR="00446246">
        <w:rPr>
          <w:rFonts w:cs="Times New Roman"/>
          <w:iCs/>
        </w:rPr>
        <w:t>, such as old-fields</w:t>
      </w:r>
      <w:r w:rsidR="00941DD1">
        <w:rPr>
          <w:rFonts w:cs="Times New Roman"/>
          <w:iCs/>
        </w:rPr>
        <w:t>.</w:t>
      </w:r>
      <w:r w:rsidR="00C315F9">
        <w:rPr>
          <w:rFonts w:cs="Times New Roman"/>
          <w:iCs/>
        </w:rPr>
        <w:t xml:space="preserve"> </w:t>
      </w:r>
      <w:r w:rsidR="00997435">
        <w:rPr>
          <w:rFonts w:cs="Times New Roman"/>
          <w:iCs/>
        </w:rPr>
        <w:t xml:space="preserve">I used layers that account for this </w:t>
      </w:r>
      <w:r w:rsidR="00C315F9">
        <w:rPr>
          <w:rFonts w:cs="Times New Roman"/>
          <w:iCs/>
        </w:rPr>
        <w:t>conversion as well</w:t>
      </w:r>
      <w:r w:rsidR="002131FB">
        <w:rPr>
          <w:rFonts w:cs="Times New Roman"/>
          <w:iCs/>
        </w:rPr>
        <w:t xml:space="preserve"> in my models</w:t>
      </w:r>
      <w:r w:rsidR="00C315F9">
        <w:rPr>
          <w:rFonts w:cs="Times New Roman"/>
          <w:iCs/>
        </w:rPr>
        <w:t>.</w:t>
      </w:r>
    </w:p>
    <w:p w14:paraId="055AE489" w14:textId="4D162984" w:rsidR="006C2AB8" w:rsidRDefault="00446246" w:rsidP="0044478D">
      <w:pPr>
        <w:ind w:firstLine="720"/>
        <w:rPr>
          <w:rFonts w:eastAsiaTheme="minorEastAsia" w:cs="Times New Roman"/>
          <w:iCs/>
        </w:rPr>
      </w:pPr>
      <w:r>
        <w:rPr>
          <w:rFonts w:cs="Times New Roman"/>
          <w:iCs/>
        </w:rPr>
        <w:t>O</w:t>
      </w:r>
      <w:r w:rsidR="00921DA1">
        <w:rPr>
          <w:rFonts w:cs="Times New Roman"/>
          <w:iCs/>
        </w:rPr>
        <w:t xml:space="preserve">ne explanation for </w:t>
      </w:r>
      <w:r w:rsidR="000E4C18">
        <w:rPr>
          <w:rFonts w:cs="Times New Roman"/>
          <w:iCs/>
        </w:rPr>
        <w:t xml:space="preserve">the lack of an effect </w:t>
      </w:r>
      <w:r w:rsidR="004608EA">
        <w:rPr>
          <w:rFonts w:cs="Times New Roman"/>
          <w:iCs/>
        </w:rPr>
        <w:t xml:space="preserve">of land-use change </w:t>
      </w:r>
      <w:r w:rsidR="00921DA1">
        <w:rPr>
          <w:rFonts w:cs="Times New Roman"/>
          <w:iCs/>
        </w:rPr>
        <w:t xml:space="preserve">is </w:t>
      </w:r>
      <w:r w:rsidR="00294492">
        <w:rPr>
          <w:rFonts w:cs="Times New Roman"/>
          <w:iCs/>
        </w:rPr>
        <w:t>that</w:t>
      </w:r>
      <w:r w:rsidR="00921DA1">
        <w:rPr>
          <w:rFonts w:cs="Times New Roman"/>
          <w:iCs/>
        </w:rPr>
        <w:t xml:space="preserve"> </w:t>
      </w:r>
      <w:r w:rsidR="008F3216">
        <w:rPr>
          <w:rFonts w:cs="Times New Roman"/>
          <w:iCs/>
        </w:rPr>
        <w:t>few occurrence records came from areas showing the greatest decline in habitat suitability</w:t>
      </w:r>
      <w:r w:rsidR="004608EA">
        <w:rPr>
          <w:rFonts w:cs="Times New Roman"/>
          <w:iCs/>
        </w:rPr>
        <w:t xml:space="preserve">. </w:t>
      </w:r>
      <w:r w:rsidR="0044478D">
        <w:rPr>
          <w:rFonts w:cs="Times New Roman"/>
          <w:iCs/>
        </w:rPr>
        <w:t xml:space="preserve">Therefore, these changes would not affect the predictive ability of the simulations. </w:t>
      </w:r>
      <w:r w:rsidR="00F47EF9">
        <w:rPr>
          <w:rFonts w:cs="Times New Roman"/>
          <w:iCs/>
        </w:rPr>
        <w:t xml:space="preserve">An alternative explanation </w:t>
      </w:r>
      <w:r w:rsidR="00BB7687">
        <w:rPr>
          <w:rFonts w:cs="Times New Roman"/>
          <w:iCs/>
        </w:rPr>
        <w:t xml:space="preserve">is that disturbance </w:t>
      </w:r>
      <w:r w:rsidR="00946CCB">
        <w:rPr>
          <w:rFonts w:cs="Times New Roman"/>
          <w:iCs/>
        </w:rPr>
        <w:t>may</w:t>
      </w:r>
      <w:r w:rsidR="00BB7687">
        <w:rPr>
          <w:rFonts w:cs="Times New Roman"/>
          <w:iCs/>
        </w:rPr>
        <w:t xml:space="preserve"> </w:t>
      </w:r>
      <w:r w:rsidR="00946CCB">
        <w:rPr>
          <w:rFonts w:cs="Times New Roman"/>
          <w:iCs/>
        </w:rPr>
        <w:t>facilitate</w:t>
      </w:r>
      <w:r w:rsidR="00F47EF9">
        <w:rPr>
          <w:rFonts w:cs="Times New Roman"/>
          <w:iCs/>
        </w:rPr>
        <w:t xml:space="preserve"> </w:t>
      </w:r>
      <w:r w:rsidR="00F47EF9">
        <w:rPr>
          <w:rFonts w:eastAsiaTheme="minorEastAsia" w:cs="Times New Roman"/>
          <w:i/>
          <w:iCs/>
        </w:rPr>
        <w:t xml:space="preserve">F. alnus </w:t>
      </w:r>
      <w:r w:rsidR="00F47EF9">
        <w:rPr>
          <w:rFonts w:eastAsiaTheme="minorEastAsia" w:cs="Times New Roman"/>
          <w:iCs/>
        </w:rPr>
        <w:t xml:space="preserve">spread at a local spatial scale, but </w:t>
      </w:r>
      <w:r w:rsidR="00BB7687">
        <w:rPr>
          <w:rFonts w:eastAsiaTheme="minorEastAsia" w:cs="Times New Roman"/>
          <w:iCs/>
        </w:rPr>
        <w:t>no</w:t>
      </w:r>
      <w:r w:rsidR="00EB63B6">
        <w:rPr>
          <w:rFonts w:eastAsiaTheme="minorEastAsia" w:cs="Times New Roman"/>
          <w:iCs/>
        </w:rPr>
        <w:t>t</w:t>
      </w:r>
      <w:r w:rsidR="00F47EF9">
        <w:rPr>
          <w:rFonts w:eastAsiaTheme="minorEastAsia" w:cs="Times New Roman"/>
          <w:iCs/>
        </w:rPr>
        <w:t xml:space="preserve"> </w:t>
      </w:r>
      <w:r w:rsidR="00BB7687">
        <w:rPr>
          <w:rFonts w:eastAsiaTheme="minorEastAsia" w:cs="Times New Roman"/>
          <w:iCs/>
        </w:rPr>
        <w:t>direct</w:t>
      </w:r>
      <w:r w:rsidR="004608EA">
        <w:rPr>
          <w:rFonts w:eastAsiaTheme="minorEastAsia" w:cs="Times New Roman"/>
          <w:iCs/>
        </w:rPr>
        <w:t>ly</w:t>
      </w:r>
      <w:r w:rsidR="00BB7687">
        <w:rPr>
          <w:rFonts w:eastAsiaTheme="minorEastAsia" w:cs="Times New Roman"/>
          <w:iCs/>
        </w:rPr>
        <w:t xml:space="preserve"> affect </w:t>
      </w:r>
      <w:r w:rsidR="00EB63B6">
        <w:rPr>
          <w:rFonts w:eastAsiaTheme="minorEastAsia" w:cs="Times New Roman"/>
          <w:iCs/>
        </w:rPr>
        <w:t xml:space="preserve">spread </w:t>
      </w:r>
      <w:r w:rsidR="0044478D">
        <w:rPr>
          <w:rFonts w:eastAsiaTheme="minorEastAsia" w:cs="Times New Roman"/>
          <w:iCs/>
        </w:rPr>
        <w:t xml:space="preserve">at the regional, or continental, scale. It readily </w:t>
      </w:r>
      <w:r w:rsidR="00946CCB">
        <w:rPr>
          <w:rFonts w:eastAsiaTheme="minorEastAsia" w:cs="Times New Roman"/>
          <w:iCs/>
        </w:rPr>
        <w:t xml:space="preserve">establishes in undisturbed wetlands and </w:t>
      </w:r>
      <w:r w:rsidR="00946CCB">
        <w:rPr>
          <w:rFonts w:eastAsiaTheme="minorEastAsia" w:cs="Times New Roman"/>
          <w:iCs/>
        </w:rPr>
        <w:lastRenderedPageBreak/>
        <w:t xml:space="preserve">fens </w:t>
      </w:r>
      <w:r w:rsidR="00946CCB">
        <w:rPr>
          <w:rFonts w:eastAsiaTheme="minorEastAsia" w:cs="Times New Roman"/>
          <w:iCs/>
        </w:rPr>
        <w:fldChar w:fldCharType="begin" w:fldLock="1"/>
      </w:r>
      <w:r w:rsidR="00CA383E">
        <w:rPr>
          <w:rFonts w:eastAsiaTheme="minorEastAsia" w:cs="Times New Roman"/>
          <w:iCs/>
        </w:rPr>
        <w:instrText>ADDIN CSL_CITATION { "citationItems" : [ { "id" : "ITEM-1", "itemData" : { "DOI" : "10.1007/s10530-008-9359-2", "author" : [ { "dropping-particle" : "", "family" : "Mills", "given" : "Jason E", "non-dropping-particle" : "", "parse-names" : false, "suffix" : "" }, { "dropping-particle" : "", "family" : "Reinartz", "given" : "James A", "non-dropping-particle" : "", "parse-names" : false, "suffix" : "" }, { "dropping-particle" : "", "family" : "Meyer", "given" : "Gretchen A", "non-dropping-particle" : "", "parse-names" : false, "suffix" : "" }, { "dropping-particle" : "", "family" : "Young", "given" : "Erica B", "non-dropping-particle" : "", "parse-names" : false, "suffix" : "" } ], "container-title" : "Biological Invasions", "id" : "ITEM-1", "issue" : "8", "issued" : { "date-parts" : [ [ "2009", "0" ] ] }, "page" : "1803-1820", "title" : "Exotic shrub invasion in an undisturbed wetland has little community-level effect over a 15-year period", "type" : "article-journal", "volume" : "11" }, "uris" : [ "http://www.mendeley.com/documents/?uuid=9c89456a-ada9-4a1b-987e-55ae113fb18b" ] }, { "id" : "ITEM-2", "itemData" : { "abstract" : "The idea that invasive species have higher recruitment and tolerate a wider range of conditions than native species requires more rigorous examination across a range of community types. We aimed to compare the recruitment and distribution patterns of adults and seedlings of an exotic invasive plant, glossy buckthorn (Frangula alnus), with four co-occurring native shrub species within a heterogeneous Wisconsin wetland. Detailed vegetation survey data were analyzed for spatial and compositional patterns of shrub distri- butions. In adult plant frequency and cover, buckthorn was not significantly different from the native winter- berry. However, the number of glossy buckthorn seedlings exceeded by more than seven times the combined number of seedlings of the four native species. Sample units containing buckthorn adults were also much more likely to contain seedlings than for native shrubs. However, native seedlings were not more likely to occur at sites lacking adults, suggesting no greater dependence on recruitment away from adults in native species. Buckthorn, winterberry, poison sumac, and dogwood all showed preference for sites with higher tree densities and lower predominance of obligate wetland species in an ordination of 114 species. Glossy buckthorn adults and seedlings and winterberry seed- lings were more widely distributed across seven com- munity types than adults and seedlings of the other native species, suggesting broad tolerance to the con- ditions in different community types. High recruitment is the key factor that may allow glossy buckthorn to overcome community resistance and spread.", "author" : [ { "dropping-particle" : "", "family" : "Mills", "given" : "J E", "non-dropping-particle" : "", "parse-names" : false, "suffix" : "" }, { "dropping-particle" : "", "family" : "Meyer", "given" : "G A", "non-dropping-particle" : "", "parse-names" : false, "suffix" : "" }, { "dropping-particle" : "", "family" : "Reinartz", "given" : "J A", "non-dropping-particle" : "", "parse-names" : false, "suffix" : "" } ], "container-title" : "Plant Ecology", "id" : "ITEM-2", "issue" : "9", "issued" : { "date-parts" : [ [ "2012", "0" ] ] }, "page" : "1425-1436", "title" : "An exotic invasive shrub has greater recruitment than native shrub species within a large undisturbed wetland", "type" : "article-journal", "volume" : "213" }, "uris" : [ "http://www.mendeley.com/documents/?uuid=61c8fa43-61f7-4ad3-a4c0-c877f097f023" ] }, { "id" : "ITEM-3", "itemData" : { "author" : [ { "dropping-particle" : "", "family" : "Berg", "given" : "Jason", "non-dropping-particle" : "", "parse-names" : false, "suffix" : "" } ], "id" : "ITEM-3", "issued" : { "date-parts" : [ [ "2011", "0" ] ] }, "page" : "1-91", "publisher" : "University of Wisconsin-Milwaukee", "title" : "Susceptibility of five wetland community types to invasion by Glossy Buckthorn (&lt;i&gt;Frangula alnus&lt;/i&gt; Mill.)", "type" : "thesis" }, "uris" : [ "http://www.mendeley.com/documents/?uuid=24db667a-38c4-4010-bd37-00b58023ce0b" ] } ], "mendeley" : { "previouslyFormattedCitation" : "(Mills et al. 2009, 2012, Berg 2011)" }, "properties" : { "noteIndex" : 0 }, "schema" : "https://github.com/citation-style-language/schema/raw/master/csl-citation.json" }</w:instrText>
      </w:r>
      <w:r w:rsidR="00946CCB">
        <w:rPr>
          <w:rFonts w:eastAsiaTheme="minorEastAsia" w:cs="Times New Roman"/>
          <w:iCs/>
        </w:rPr>
        <w:fldChar w:fldCharType="separate"/>
      </w:r>
      <w:r w:rsidR="00E678F9" w:rsidRPr="00E678F9">
        <w:rPr>
          <w:rFonts w:eastAsiaTheme="minorEastAsia" w:cs="Times New Roman"/>
          <w:iCs/>
          <w:noProof/>
        </w:rPr>
        <w:t>(Mills et al. 2009, 2012, Berg 2011)</w:t>
      </w:r>
      <w:r w:rsidR="00946CCB">
        <w:rPr>
          <w:rFonts w:eastAsiaTheme="minorEastAsia" w:cs="Times New Roman"/>
          <w:iCs/>
        </w:rPr>
        <w:fldChar w:fldCharType="end"/>
      </w:r>
      <w:r w:rsidR="00E678F9">
        <w:rPr>
          <w:rFonts w:eastAsiaTheme="minorEastAsia" w:cs="Times New Roman"/>
          <w:iCs/>
        </w:rPr>
        <w:t xml:space="preserve"> and intact upland forests </w:t>
      </w:r>
      <w:r w:rsidR="00E678F9">
        <w:rPr>
          <w:rFonts w:eastAsiaTheme="minorEastAsia" w:cs="Times New Roman"/>
          <w:iCs/>
        </w:rPr>
        <w:fldChar w:fldCharType="begin" w:fldLock="1"/>
      </w:r>
      <w:r w:rsidR="00CA383E">
        <w:rPr>
          <w:rFonts w:eastAsiaTheme="minorEastAsia" w:cs="Times New Roman"/>
          <w:iCs/>
        </w:rPr>
        <w:instrText>ADDIN CSL_CITATION { "citationItems" : [ { "id" : "ITEM-1", "itemData" : { "DOI" : "10.1016/S0378-1127(03)00274-3", "author" : [ { "dropping-particle" : "", "family" : "Frappier", "given" : "Brian", "non-dropping-particle" : "", "parse-names" : false, "suffix" : "" }, { "dropping-particle" : "", "family" : "Lee", "given" : "Thomas D", "non-dropping-particle" : "", "parse-names" : false, "suffix" : "" }, { "dropping-particle" : "", "family" : "Olson", "given" : "Kari F", "non-dropping-particle" : "", "parse-names" : false, "suffix" : "" }, { "dropping-particle" : "", "family" : "Eckert", "given" : "Robert T", "non-dropping-particle" : "", "parse-names" : false, "suffix" : "" } ], "container-title" : "Forest Ecology and Management", "id" : "ITEM-1", "issue" : "1-3", "issued" : { "date-parts" : [ [ "2003", "0" ] ] }, "page" : "1-6", "title" : "Small-scale invasion pattern, spread rate, and lag-phase behavior of &lt;i&gt;Rhamnus frangula&lt;/i&gt; L.", "type" : "article-journal", "volume" : "186" }, "uris" : [ "http://www.mendeley.com/documents/?uuid=2cef5296-690a-4035-82d7-8f23d2018307" ] }, { "id" : "ITEM-2", "itemData" : { "DOI" : "10.1016/j.foreco.2004.02.015", "author" : [ { "dropping-particle" : "", "family" : "Fagan", "given" : "M E", "non-dropping-particle" : "", "parse-names" : false, "suffix" : "" }, { "dropping-particle" : "", "family" : "Peart", "given" : "D R", "non-dropping-particle" : "", "parse-names" : false, "suffix" : "" } ], "container-title" : "Forest Ecology and Management", "id" : "ITEM-2", "issue" : "1-3", "issued" : { "date-parts" : [ [ "2004", "0" ] ] }, "page" : "95-107", "title" : "Impact of the invasive shrub glossy buckthorn (&lt;i&gt;Rhamnus frangula&lt;/i&gt; L.) on juvenile recruitment by canopy trees", "type" : "article-journal", "volume" : "194" }, "uris" : [ "http://www.mendeley.com/documents/?uuid=a8ee4d58-7efa-41e9-be05-fa10a7023115" ] } ], "mendeley" : { "previouslyFormattedCitation" : "(Frappier et al. 2003b, Fagan and Peart 2004)" }, "properties" : { "noteIndex" : 0 }, "schema" : "https://github.com/citation-style-language/schema/raw/master/csl-citation.json" }</w:instrText>
      </w:r>
      <w:r w:rsidR="00E678F9">
        <w:rPr>
          <w:rFonts w:eastAsiaTheme="minorEastAsia" w:cs="Times New Roman"/>
          <w:iCs/>
        </w:rPr>
        <w:fldChar w:fldCharType="separate"/>
      </w:r>
      <w:r w:rsidR="00E678F9" w:rsidRPr="00E678F9">
        <w:rPr>
          <w:rFonts w:eastAsiaTheme="minorEastAsia" w:cs="Times New Roman"/>
          <w:iCs/>
          <w:noProof/>
        </w:rPr>
        <w:t>(Frappier et al. 2003b, Fagan and Peart 2004)</w:t>
      </w:r>
      <w:r w:rsidR="00E678F9">
        <w:rPr>
          <w:rFonts w:eastAsiaTheme="minorEastAsia" w:cs="Times New Roman"/>
          <w:iCs/>
        </w:rPr>
        <w:fldChar w:fldCharType="end"/>
      </w:r>
      <w:r w:rsidR="00E678F9">
        <w:rPr>
          <w:rFonts w:eastAsiaTheme="minorEastAsia" w:cs="Times New Roman"/>
          <w:iCs/>
        </w:rPr>
        <w:t xml:space="preserve">, but also </w:t>
      </w:r>
      <w:r w:rsidR="0044478D">
        <w:rPr>
          <w:rFonts w:eastAsiaTheme="minorEastAsia" w:cs="Times New Roman"/>
          <w:iCs/>
        </w:rPr>
        <w:t>shows</w:t>
      </w:r>
      <w:r w:rsidR="00E678F9">
        <w:rPr>
          <w:rFonts w:eastAsiaTheme="minorEastAsia" w:cs="Times New Roman"/>
          <w:iCs/>
        </w:rPr>
        <w:t xml:space="preserve"> rapid population growth following disturbance, such as logging </w:t>
      </w:r>
      <w:r w:rsidR="00E678F9">
        <w:rPr>
          <w:rFonts w:eastAsiaTheme="minorEastAsia" w:cs="Times New Roman"/>
          <w:iCs/>
        </w:rPr>
        <w:fldChar w:fldCharType="begin" w:fldLock="1"/>
      </w:r>
      <w:r w:rsidR="00CA383E">
        <w:rPr>
          <w:rFonts w:eastAsiaTheme="minorEastAsia" w:cs="Times New Roman"/>
          <w:iCs/>
        </w:rPr>
        <w:instrText>ADDIN CSL_CITATION { "citationItems" : [ { "id" : "ITEM-1", "itemData" : { "DOI" : "10.1007/s10530-009-9563-8", "author" : [ { "dropping-particle" : "", "family" : "Burnham", "given" : "Katharine M", "non-dropping-particle" : "", "parse-names" : false, "suffix" : "" }, { "dropping-particle" : "", "family" : "Lee", "given" : "Thomas D", "non-dropping-particle" : "", "parse-names" : false, "suffix" : "" } ], "container-title" : "Biological Invasions", "id" : "ITEM-1", "issue" : "6", "issued" : { "date-parts" : [ [ "2009", "0" ] ] }, "page" : "1509-1520", "title" : "Canopy gaps facilitate establishment, growth, and reproduction of invasive &lt;i&gt;Frangula alnus&lt;/i&gt; in a &lt;i&gt;Tsuga canadensis&lt;/i&gt; dominated forest", "type" : "article-journal", "volume" : "12" }, "uris" : [ "http://www.mendeley.com/documents/?uuid=d4084774-a8a2-4d33-ad45-a0eb90df4b84" ] }, { "id" : "ITEM-2", "itemData" : { "DOI" : "10.1016/j.foreco.2011.10.035", "abstract" : "... Thomas D. Lee Corresponding Author Contact Information , E-mail The Corresponding Author , Jennifer H. Thompson . Department of Natural Resources and the Environment, University of New Hampshire, 114 James Hall, 56 College Road, Durham NH 03824, USA. ...", "author" : [ { "dropping-particle" : "", "family" : "Lee", "given" : "Thomas D", "non-dropping-particle" : "", "parse-names" : false, "suffix" : "" }, { "dropping-particle" : "", "family" : "Thompson", "given" : "Jennifer H", "non-dropping-particle" : "", "parse-names" : false, "suffix" : "" } ], "container-title" : "Forest Ecology and Management", "id" : "ITEM-2", "issued" : { "date-parts" : [ [ "2012", "0" ] ] }, "page" : "201-210", "title" : "Effects of logging history on invasion of eastern white pine forests by exotic glossy buckthorn (&lt;i&gt;Frangula alnus&lt;/i&gt; P. Mill.)", "type" : "article-journal", "volume" : "265" }, "uris" : [ "http://www.mendeley.com/documents/?uuid=ebd8ea3f-9331-410e-94c6-ab6d1d811481" ] } ], "mendeley" : { "previouslyFormattedCitation" : "(Burnham and Lee 2009, Lee and Thompson 2012)" }, "properties" : { "noteIndex" : 0 }, "schema" : "https://github.com/citation-style-language/schema/raw/master/csl-citation.json" }</w:instrText>
      </w:r>
      <w:r w:rsidR="00E678F9">
        <w:rPr>
          <w:rFonts w:eastAsiaTheme="minorEastAsia" w:cs="Times New Roman"/>
          <w:iCs/>
        </w:rPr>
        <w:fldChar w:fldCharType="separate"/>
      </w:r>
      <w:r w:rsidR="00E678F9" w:rsidRPr="00E678F9">
        <w:rPr>
          <w:rFonts w:eastAsiaTheme="minorEastAsia" w:cs="Times New Roman"/>
          <w:iCs/>
          <w:noProof/>
        </w:rPr>
        <w:t>(Burnham and Lee 2009, Lee and Thompson 2012)</w:t>
      </w:r>
      <w:r w:rsidR="00E678F9">
        <w:rPr>
          <w:rFonts w:eastAsiaTheme="minorEastAsia" w:cs="Times New Roman"/>
          <w:iCs/>
        </w:rPr>
        <w:fldChar w:fldCharType="end"/>
      </w:r>
      <w:r w:rsidR="00E678F9">
        <w:rPr>
          <w:rFonts w:eastAsiaTheme="minorEastAsia" w:cs="Times New Roman"/>
          <w:iCs/>
        </w:rPr>
        <w:t xml:space="preserve">. </w:t>
      </w:r>
      <w:r w:rsidR="00041B32">
        <w:rPr>
          <w:rFonts w:eastAsiaTheme="minorEastAsia" w:cs="Times New Roman"/>
          <w:iCs/>
        </w:rPr>
        <w:t xml:space="preserve">At the spatial </w:t>
      </w:r>
      <w:r w:rsidR="004608EA">
        <w:rPr>
          <w:rFonts w:eastAsiaTheme="minorEastAsia" w:cs="Times New Roman"/>
          <w:iCs/>
        </w:rPr>
        <w:t>grain size of</w:t>
      </w:r>
      <w:r w:rsidR="00041B32">
        <w:rPr>
          <w:rFonts w:eastAsiaTheme="minorEastAsia" w:cs="Times New Roman"/>
          <w:iCs/>
        </w:rPr>
        <w:t xml:space="preserve"> my simulations (one patch = 20 x 20 km</w:t>
      </w:r>
      <w:r w:rsidR="00C058AB">
        <w:rPr>
          <w:rFonts w:eastAsiaTheme="minorEastAsia" w:cs="Times New Roman"/>
          <w:iCs/>
        </w:rPr>
        <w:t xml:space="preserve"> = 400 km</w:t>
      </w:r>
      <w:r w:rsidR="00C058AB">
        <w:rPr>
          <w:rFonts w:eastAsiaTheme="minorEastAsia" w:cs="Times New Roman"/>
          <w:iCs/>
          <w:vertAlign w:val="superscript"/>
        </w:rPr>
        <w:t>2</w:t>
      </w:r>
      <w:r w:rsidR="00041B32">
        <w:rPr>
          <w:rFonts w:eastAsiaTheme="minorEastAsia" w:cs="Times New Roman"/>
          <w:iCs/>
        </w:rPr>
        <w:t xml:space="preserve">), </w:t>
      </w:r>
      <w:r w:rsidR="00654721">
        <w:rPr>
          <w:rFonts w:eastAsiaTheme="minorEastAsia" w:cs="Times New Roman"/>
          <w:iCs/>
        </w:rPr>
        <w:t>most disturbances are likely to</w:t>
      </w:r>
      <w:r w:rsidR="0044478D">
        <w:rPr>
          <w:rFonts w:eastAsiaTheme="minorEastAsia" w:cs="Times New Roman"/>
          <w:iCs/>
        </w:rPr>
        <w:t xml:space="preserve"> manifest at a sub-patch scale. E</w:t>
      </w:r>
      <w:r w:rsidR="00041B32">
        <w:rPr>
          <w:rFonts w:eastAsiaTheme="minorEastAsia" w:cs="Times New Roman"/>
          <w:iCs/>
        </w:rPr>
        <w:t xml:space="preserve">ach patch </w:t>
      </w:r>
      <w:r w:rsidR="00EB63B6">
        <w:rPr>
          <w:rFonts w:eastAsiaTheme="minorEastAsia" w:cs="Times New Roman"/>
          <w:iCs/>
        </w:rPr>
        <w:t>is likely to contain</w:t>
      </w:r>
      <w:r w:rsidR="00041B32">
        <w:rPr>
          <w:rFonts w:eastAsiaTheme="minorEastAsia" w:cs="Times New Roman"/>
          <w:iCs/>
        </w:rPr>
        <w:t xml:space="preserve"> areas of both und</w:t>
      </w:r>
      <w:r w:rsidR="00654721">
        <w:rPr>
          <w:rFonts w:eastAsiaTheme="minorEastAsia" w:cs="Times New Roman"/>
          <w:iCs/>
        </w:rPr>
        <w:t xml:space="preserve">isturbed and disturbed habitat. </w:t>
      </w:r>
      <w:r w:rsidR="00825F96">
        <w:rPr>
          <w:rFonts w:eastAsiaTheme="minorEastAsia" w:cs="Times New Roman"/>
          <w:iCs/>
        </w:rPr>
        <w:t xml:space="preserve">Thus, while </w:t>
      </w:r>
      <w:r w:rsidR="0049075C">
        <w:rPr>
          <w:rFonts w:eastAsiaTheme="minorEastAsia" w:cs="Times New Roman"/>
          <w:iCs/>
        </w:rPr>
        <w:t>the amount of disturbance</w:t>
      </w:r>
      <w:r w:rsidR="00825F96">
        <w:rPr>
          <w:rFonts w:eastAsiaTheme="minorEastAsia" w:cs="Times New Roman"/>
          <w:iCs/>
        </w:rPr>
        <w:t xml:space="preserve"> may have an effect on the patch population size (i.e., patches with more disturbance will have more individuals), it will have a smaller affect on whether a patch is successfully invaded</w:t>
      </w:r>
      <w:r w:rsidR="00F65E6B">
        <w:rPr>
          <w:rFonts w:eastAsiaTheme="minorEastAsia" w:cs="Times New Roman"/>
          <w:iCs/>
        </w:rPr>
        <w:t xml:space="preserve">, and </w:t>
      </w:r>
      <w:r w:rsidR="0044478D">
        <w:rPr>
          <w:rFonts w:eastAsiaTheme="minorEastAsia" w:cs="Times New Roman"/>
          <w:iCs/>
        </w:rPr>
        <w:t>subsequently</w:t>
      </w:r>
      <w:r w:rsidR="00F65E6B">
        <w:rPr>
          <w:rFonts w:eastAsiaTheme="minorEastAsia" w:cs="Times New Roman"/>
          <w:iCs/>
        </w:rPr>
        <w:t xml:space="preserve"> classified as occupied. </w:t>
      </w:r>
      <w:r w:rsidR="001A6035">
        <w:rPr>
          <w:rFonts w:eastAsiaTheme="minorEastAsia" w:cs="Times New Roman"/>
          <w:iCs/>
        </w:rPr>
        <w:t>For</w:t>
      </w:r>
      <w:r w:rsidR="0049075C">
        <w:rPr>
          <w:rFonts w:eastAsiaTheme="minorEastAsia" w:cs="Times New Roman"/>
          <w:iCs/>
        </w:rPr>
        <w:t xml:space="preserve"> species </w:t>
      </w:r>
      <w:r w:rsidR="00101BBA">
        <w:rPr>
          <w:rFonts w:eastAsiaTheme="minorEastAsia" w:cs="Times New Roman"/>
          <w:iCs/>
        </w:rPr>
        <w:t>for which</w:t>
      </w:r>
      <w:r w:rsidR="0049075C">
        <w:rPr>
          <w:rFonts w:eastAsiaTheme="minorEastAsia" w:cs="Times New Roman"/>
          <w:iCs/>
        </w:rPr>
        <w:t xml:space="preserve"> dispersal to new patches is strongly dependent on propagule pressure, increases in population size may lead to increases in spatial spread. However, for species that experience long-distance dispersal not dependent on population size, the influence of disturbance is lessened </w:t>
      </w:r>
      <w:r w:rsidR="0049075C">
        <w:rPr>
          <w:rFonts w:eastAsiaTheme="minorEastAsia" w:cs="Times New Roman"/>
          <w:iCs/>
        </w:rPr>
        <w:fldChar w:fldCharType="begin" w:fldLock="1"/>
      </w:r>
      <w:r w:rsidR="00CA383E">
        <w:rPr>
          <w:rFonts w:eastAsiaTheme="minorEastAsia" w:cs="Times New Roman"/>
          <w:iCs/>
        </w:rPr>
        <w:instrText>ADDIN CSL_CITATION { "citationItems" : [ { "id" : "ITEM-1", "itemData" : { "DOI" : "10.1111/j.0272-4332.2004.00480.x", "abstract" : "Little theoretical work has investigated how landscape structure affects invasive spread, even though broad-scale disturbances caused by habitat loss and fragmentation are believed to facilitate the spread of exotic species. Neutral landscape models (NLMs), derived from percolation theory in the field of landscape ecology, provide a tool for assessing the risk of invasive spread in fragmented landscapes. A percolation-based analysis of the potential for invasive spread in fragmented landscapes predicts that invasive spread may be enormously enhanced beyond some threshold level of habitat loss, which depends upon the species' dispersal abilities and the degree of habitat fragmentation. Assuming that invasive species spread primarily through disturbed areas of the landscape, poor dispersers may spread better in landscapes in which disturbances are concentrated in space, whereas good dispersers are predicted to spread better in landscapes where disturbances are small and dispersed (i.e., fragmented landscape). Assessing the risk of invasive spread in fragmented landscapes ultimately requires understanding the relative effects of landscape structure on processes that contribute to invasive spread--dispersal (successful colonization) and demography (successful establishment). Colonization success is predicted to be highest when &gt;20% of the landscape has been disturbed, particularly if disturbances are large or aggregated in space, because propagules are more likely to encounter sites suitable for colonization and establishment. However, landscape pattern becomes less important for predicting colonization success if species are capable of occasional long-distance dispersal events. Invasive species are also more likely to persist and achieve positive population growth rates (successful establishment) in landscapes with clumped disturbance patterns, which can then function as population sources that produce immigrants that invade other landscapes. Finally, the invasibility of communities may be greatest in landscapes with a concentrated pattern of disturbance, especially below some critical threshold of biodiversity. Below the critical biodiversity threshold, the introduction of a single species can trigger a cascade of extinctions among indigenous species. The application of NLMs may thus offer new insights and opportunities for the management and restoration of landscapes so as to slow the spread of invasive species.", "author" : [ { "dropping-particle" : "", "family" : "With", "given" : "Kimberly A", "non-dropping-particle" : "", "parse-names" : false, "suffix" : "" } ], "container-title" : "Risk Analysis", "id" : "ITEM-1", "issue" : "4", "issued" : { "date-parts" : [ [ "2004", "0" ] ] }, "page" : "803-815", "publisher-place" : "Division of Biology, Kansas State University, Manhattan, KS 66506, USA. kwith@ksu.edu", "title" : "Assessing the risk of invasive spread in fragmented landscapes.", "type" : "article-journal", "volume" : "24" }, "uris" : [ "http://www.mendeley.com/documents/?uuid=865369d9-f9a4-4d6b-802d-e0ac165fecb9" ] } ], "mendeley" : { "previouslyFormattedCitation" : "(With 2004)" }, "properties" : { "noteIndex" : 0 }, "schema" : "https://github.com/citation-style-language/schema/raw/master/csl-citation.json" }</w:instrText>
      </w:r>
      <w:r w:rsidR="0049075C">
        <w:rPr>
          <w:rFonts w:eastAsiaTheme="minorEastAsia" w:cs="Times New Roman"/>
          <w:iCs/>
        </w:rPr>
        <w:fldChar w:fldCharType="separate"/>
      </w:r>
      <w:r w:rsidR="0049075C" w:rsidRPr="0049075C">
        <w:rPr>
          <w:rFonts w:eastAsiaTheme="minorEastAsia" w:cs="Times New Roman"/>
          <w:iCs/>
          <w:noProof/>
        </w:rPr>
        <w:t>(With 2004)</w:t>
      </w:r>
      <w:r w:rsidR="0049075C">
        <w:rPr>
          <w:rFonts w:eastAsiaTheme="minorEastAsia" w:cs="Times New Roman"/>
          <w:iCs/>
        </w:rPr>
        <w:fldChar w:fldCharType="end"/>
      </w:r>
      <w:r w:rsidR="0049075C">
        <w:rPr>
          <w:rFonts w:eastAsiaTheme="minorEastAsia" w:cs="Times New Roman"/>
          <w:iCs/>
        </w:rPr>
        <w:t xml:space="preserve">. </w:t>
      </w:r>
      <w:r w:rsidR="00802F35">
        <w:rPr>
          <w:rFonts w:eastAsiaTheme="minorEastAsia" w:cs="Times New Roman"/>
          <w:iCs/>
        </w:rPr>
        <w:t xml:space="preserve">Through its associations with humans as long-distance dispersal vectors, </w:t>
      </w:r>
      <w:r w:rsidR="00802F35">
        <w:rPr>
          <w:rFonts w:eastAsiaTheme="minorEastAsia" w:cs="Times New Roman"/>
          <w:i/>
          <w:iCs/>
        </w:rPr>
        <w:t xml:space="preserve">F. alnus </w:t>
      </w:r>
      <w:r w:rsidR="0044478D">
        <w:rPr>
          <w:rFonts w:eastAsiaTheme="minorEastAsia" w:cs="Times New Roman"/>
          <w:iCs/>
        </w:rPr>
        <w:t>is in the</w:t>
      </w:r>
      <w:r w:rsidR="00802F35">
        <w:rPr>
          <w:rFonts w:eastAsiaTheme="minorEastAsia" w:cs="Times New Roman"/>
          <w:iCs/>
        </w:rPr>
        <w:t xml:space="preserve"> lat</w:t>
      </w:r>
      <w:r w:rsidR="0044478D">
        <w:rPr>
          <w:rFonts w:eastAsiaTheme="minorEastAsia" w:cs="Times New Roman"/>
          <w:iCs/>
        </w:rPr>
        <w:t>t</w:t>
      </w:r>
      <w:r w:rsidR="0010180E">
        <w:rPr>
          <w:rFonts w:eastAsiaTheme="minorEastAsia" w:cs="Times New Roman"/>
          <w:iCs/>
        </w:rPr>
        <w:t>er category</w:t>
      </w:r>
      <w:r w:rsidR="0044478D">
        <w:rPr>
          <w:rFonts w:eastAsiaTheme="minorEastAsia" w:cs="Times New Roman"/>
          <w:iCs/>
        </w:rPr>
        <w:t>.</w:t>
      </w:r>
    </w:p>
    <w:p w14:paraId="651A6322" w14:textId="41A1D081" w:rsidR="009724BF" w:rsidRDefault="00335CDB" w:rsidP="009724BF">
      <w:pPr>
        <w:rPr>
          <w:rFonts w:eastAsiaTheme="minorEastAsia" w:cs="Times New Roman"/>
          <w:iCs/>
        </w:rPr>
      </w:pPr>
      <w:r>
        <w:rPr>
          <w:rFonts w:cs="Times New Roman"/>
          <w:iCs/>
        </w:rPr>
        <w:tab/>
        <w:t xml:space="preserve">While I found no compelling evidence that land-use change </w:t>
      </w:r>
      <w:r w:rsidR="008376E3">
        <w:rPr>
          <w:rFonts w:cs="Times New Roman"/>
          <w:iCs/>
        </w:rPr>
        <w:t>affected</w:t>
      </w:r>
      <w:r>
        <w:rPr>
          <w:rFonts w:cs="Times New Roman"/>
          <w:iCs/>
        </w:rPr>
        <w:t xml:space="preserve"> the</w:t>
      </w:r>
      <w:r w:rsidR="008376E3">
        <w:rPr>
          <w:rFonts w:cs="Times New Roman"/>
          <w:iCs/>
        </w:rPr>
        <w:t xml:space="preserve"> regional</w:t>
      </w:r>
      <w:r>
        <w:rPr>
          <w:rFonts w:cs="Times New Roman"/>
          <w:iCs/>
        </w:rPr>
        <w:t xml:space="preserve"> spread of </w:t>
      </w:r>
      <w:r>
        <w:rPr>
          <w:rFonts w:eastAsiaTheme="minorEastAsia" w:cs="Times New Roman"/>
          <w:i/>
          <w:iCs/>
        </w:rPr>
        <w:t>F. alnus</w:t>
      </w:r>
      <w:r>
        <w:rPr>
          <w:rFonts w:eastAsiaTheme="minorEastAsia" w:cs="Times New Roman"/>
          <w:iCs/>
        </w:rPr>
        <w:t>, resul</w:t>
      </w:r>
      <w:r w:rsidR="009B5DE0">
        <w:rPr>
          <w:rFonts w:eastAsiaTheme="minorEastAsia" w:cs="Times New Roman"/>
          <w:iCs/>
        </w:rPr>
        <w:t>ts from simulation models did</w:t>
      </w:r>
      <w:r>
        <w:rPr>
          <w:rFonts w:eastAsiaTheme="minorEastAsia" w:cs="Times New Roman"/>
          <w:iCs/>
        </w:rPr>
        <w:t xml:space="preserve"> provide insights into the processes that influence</w:t>
      </w:r>
      <w:r w:rsidR="009B5DE0">
        <w:rPr>
          <w:rFonts w:eastAsiaTheme="minorEastAsia" w:cs="Times New Roman"/>
          <w:iCs/>
        </w:rPr>
        <w:t>d</w:t>
      </w:r>
      <w:r>
        <w:rPr>
          <w:rFonts w:eastAsiaTheme="minorEastAsia" w:cs="Times New Roman"/>
          <w:iCs/>
        </w:rPr>
        <w:t xml:space="preserve"> this invasion. </w:t>
      </w:r>
      <w:r w:rsidR="000B1EF0">
        <w:rPr>
          <w:rFonts w:eastAsiaTheme="minorEastAsia" w:cs="Times New Roman"/>
          <w:iCs/>
        </w:rPr>
        <w:t xml:space="preserve">However, the conclusions that can be drawn </w:t>
      </w:r>
      <w:r w:rsidR="008376E3">
        <w:rPr>
          <w:rFonts w:eastAsiaTheme="minorEastAsia" w:cs="Times New Roman"/>
          <w:iCs/>
        </w:rPr>
        <w:t>depend</w:t>
      </w:r>
      <w:r w:rsidR="000B1EF0">
        <w:rPr>
          <w:rFonts w:eastAsiaTheme="minorEastAsia" w:cs="Times New Roman"/>
          <w:iCs/>
        </w:rPr>
        <w:t xml:space="preserve"> on the simulation fit </w:t>
      </w:r>
      <w:r w:rsidR="005E0AEA">
        <w:rPr>
          <w:rFonts w:eastAsiaTheme="minorEastAsia" w:cs="Times New Roman"/>
          <w:iCs/>
        </w:rPr>
        <w:t xml:space="preserve">metric </w:t>
      </w:r>
      <w:r w:rsidR="000B1EF0">
        <w:rPr>
          <w:rFonts w:eastAsiaTheme="minorEastAsia" w:cs="Times New Roman"/>
          <w:iCs/>
        </w:rPr>
        <w:t>con</w:t>
      </w:r>
      <w:r w:rsidR="00020D3D">
        <w:rPr>
          <w:rFonts w:eastAsiaTheme="minorEastAsia" w:cs="Times New Roman"/>
          <w:iCs/>
        </w:rPr>
        <w:t>sidered (i.e., combined sensitivity and positive predictive power versus loss function for cumulative occupied area).</w:t>
      </w:r>
      <w:r w:rsidR="004C250D">
        <w:rPr>
          <w:rFonts w:eastAsiaTheme="minorEastAsia" w:cs="Times New Roman"/>
          <w:iCs/>
        </w:rPr>
        <w:t xml:space="preserve"> </w:t>
      </w:r>
      <w:r w:rsidR="008376E3">
        <w:rPr>
          <w:rFonts w:eastAsiaTheme="minorEastAsia" w:cs="Times New Roman"/>
          <w:iCs/>
        </w:rPr>
        <w:t>Separate a</w:t>
      </w:r>
      <w:r w:rsidR="009B5DE0">
        <w:rPr>
          <w:rFonts w:eastAsiaTheme="minorEastAsia" w:cs="Times New Roman"/>
          <w:iCs/>
        </w:rPr>
        <w:t xml:space="preserve">nalyses </w:t>
      </w:r>
      <w:r w:rsidR="008376E3">
        <w:rPr>
          <w:rFonts w:eastAsiaTheme="minorEastAsia" w:cs="Times New Roman"/>
          <w:iCs/>
        </w:rPr>
        <w:t>of</w:t>
      </w:r>
      <w:r w:rsidR="009B5DE0">
        <w:rPr>
          <w:rFonts w:eastAsiaTheme="minorEastAsia" w:cs="Times New Roman"/>
          <w:iCs/>
        </w:rPr>
        <w:t xml:space="preserve"> </w:t>
      </w:r>
      <w:r w:rsidR="008376E3">
        <w:rPr>
          <w:rFonts w:eastAsiaTheme="minorEastAsia" w:cs="Times New Roman"/>
          <w:iCs/>
        </w:rPr>
        <w:t>these</w:t>
      </w:r>
      <w:r w:rsidR="009B5DE0">
        <w:rPr>
          <w:rFonts w:eastAsiaTheme="minorEastAsia" w:cs="Times New Roman"/>
          <w:iCs/>
        </w:rPr>
        <w:t xml:space="preserve"> measures agree that fecundity and LDD had the </w:t>
      </w:r>
      <w:r w:rsidR="00EE0C50">
        <w:rPr>
          <w:rFonts w:eastAsiaTheme="minorEastAsia" w:cs="Times New Roman"/>
          <w:iCs/>
        </w:rPr>
        <w:t xml:space="preserve">greatest </w:t>
      </w:r>
      <w:r w:rsidR="00E66AA6">
        <w:rPr>
          <w:rFonts w:eastAsiaTheme="minorEastAsia" w:cs="Times New Roman"/>
          <w:iCs/>
        </w:rPr>
        <w:t>influence</w:t>
      </w:r>
      <w:r w:rsidR="00C12ADB">
        <w:rPr>
          <w:rFonts w:eastAsiaTheme="minorEastAsia" w:cs="Times New Roman"/>
          <w:iCs/>
        </w:rPr>
        <w:t xml:space="preserve"> on model fit (33.3% and 21.9% - combined metric, 48.4% and 24.1% - loss function metric, respectively)</w:t>
      </w:r>
      <w:r w:rsidR="00EE0C50">
        <w:rPr>
          <w:rFonts w:eastAsiaTheme="minorEastAsia" w:cs="Times New Roman"/>
          <w:iCs/>
        </w:rPr>
        <w:t>, but the o</w:t>
      </w:r>
      <w:r w:rsidR="00686143">
        <w:rPr>
          <w:rFonts w:eastAsiaTheme="minorEastAsia" w:cs="Times New Roman"/>
          <w:iCs/>
        </w:rPr>
        <w:t xml:space="preserve">rder of influence values for the remaining seven parameters </w:t>
      </w:r>
      <w:r w:rsidR="005E0AEA">
        <w:rPr>
          <w:rFonts w:eastAsiaTheme="minorEastAsia" w:cs="Times New Roman"/>
          <w:iCs/>
        </w:rPr>
        <w:t>were</w:t>
      </w:r>
      <w:r w:rsidR="00EE0C50">
        <w:rPr>
          <w:rFonts w:eastAsiaTheme="minorEastAsia" w:cs="Times New Roman"/>
          <w:iCs/>
        </w:rPr>
        <w:t xml:space="preserve"> </w:t>
      </w:r>
      <w:r w:rsidR="00686143">
        <w:rPr>
          <w:rFonts w:eastAsiaTheme="minorEastAsia" w:cs="Times New Roman"/>
          <w:iCs/>
        </w:rPr>
        <w:t>inconsistent between the two.</w:t>
      </w:r>
      <w:r w:rsidR="004C250D">
        <w:rPr>
          <w:rFonts w:eastAsiaTheme="minorEastAsia" w:cs="Times New Roman"/>
          <w:iCs/>
        </w:rPr>
        <w:t xml:space="preserve"> (NB: </w:t>
      </w:r>
      <w:r w:rsidR="00DB05DF">
        <w:rPr>
          <w:rFonts w:eastAsiaTheme="minorEastAsia" w:cs="Times New Roman"/>
          <w:iCs/>
        </w:rPr>
        <w:t xml:space="preserve">unless otherwise stated, </w:t>
      </w:r>
      <w:r w:rsidR="004C250D">
        <w:rPr>
          <w:rFonts w:eastAsiaTheme="minorEastAsia" w:cs="Times New Roman"/>
          <w:iCs/>
        </w:rPr>
        <w:t xml:space="preserve">all values </w:t>
      </w:r>
      <w:r w:rsidR="00DB05DF">
        <w:rPr>
          <w:rFonts w:eastAsiaTheme="minorEastAsia" w:cs="Times New Roman"/>
          <w:iCs/>
        </w:rPr>
        <w:t>discussed are for an</w:t>
      </w:r>
      <w:r w:rsidR="004C250D">
        <w:rPr>
          <w:rFonts w:eastAsiaTheme="minorEastAsia" w:cs="Times New Roman"/>
          <w:iCs/>
        </w:rPr>
        <w:t xml:space="preserve"> occupancy threshold of 1000 individuals. See </w:t>
      </w:r>
      <w:r w:rsidR="00FE75E1">
        <w:rPr>
          <w:rFonts w:eastAsiaTheme="minorEastAsia" w:cs="Times New Roman"/>
          <w:b/>
          <w:iCs/>
        </w:rPr>
        <w:t xml:space="preserve">Results: </w:t>
      </w:r>
      <w:r w:rsidR="003B3C3E">
        <w:rPr>
          <w:rFonts w:eastAsiaTheme="minorEastAsia" w:cs="Times New Roman"/>
          <w:b/>
          <w:iCs/>
        </w:rPr>
        <w:t xml:space="preserve">Input parameters best explaining historical patterns </w:t>
      </w:r>
      <w:r w:rsidR="003B3C3E" w:rsidRPr="003B3C3E">
        <w:rPr>
          <w:rFonts w:eastAsiaTheme="minorEastAsia" w:cs="Times New Roman"/>
          <w:b/>
          <w:iCs/>
        </w:rPr>
        <w:t xml:space="preserve">of </w:t>
      </w:r>
      <w:r w:rsidR="003B3C3E" w:rsidRPr="003B3C3E">
        <w:rPr>
          <w:rFonts w:eastAsiaTheme="minorEastAsia" w:cs="Times New Roman"/>
          <w:b/>
          <w:i/>
          <w:iCs/>
        </w:rPr>
        <w:t xml:space="preserve">F. alnus </w:t>
      </w:r>
      <w:r w:rsidR="003B3C3E" w:rsidRPr="003B3C3E">
        <w:rPr>
          <w:rFonts w:eastAsiaTheme="minorEastAsia" w:cs="Times New Roman"/>
          <w:b/>
          <w:iCs/>
        </w:rPr>
        <w:t>o</w:t>
      </w:r>
      <w:r w:rsidR="003B3C3E">
        <w:rPr>
          <w:rFonts w:eastAsiaTheme="minorEastAsia" w:cs="Times New Roman"/>
          <w:b/>
          <w:iCs/>
        </w:rPr>
        <w:t>ccurrence</w:t>
      </w:r>
      <w:r w:rsidR="003B3C3E">
        <w:rPr>
          <w:rFonts w:eastAsiaTheme="minorEastAsia" w:cs="Times New Roman"/>
          <w:iCs/>
        </w:rPr>
        <w:t>.)</w:t>
      </w:r>
      <w:r w:rsidR="00DB05DF">
        <w:rPr>
          <w:rFonts w:eastAsiaTheme="minorEastAsia" w:cs="Times New Roman"/>
          <w:iCs/>
        </w:rPr>
        <w:t xml:space="preserve"> </w:t>
      </w:r>
      <w:r w:rsidR="008376E3">
        <w:rPr>
          <w:rFonts w:eastAsiaTheme="minorEastAsia" w:cs="Times New Roman"/>
          <w:iCs/>
        </w:rPr>
        <w:t>Additionally</w:t>
      </w:r>
      <w:r w:rsidR="00686143">
        <w:rPr>
          <w:rFonts w:eastAsiaTheme="minorEastAsia" w:cs="Times New Roman"/>
          <w:iCs/>
        </w:rPr>
        <w:t xml:space="preserve">, influence </w:t>
      </w:r>
      <w:r w:rsidR="00EE0C50">
        <w:rPr>
          <w:rFonts w:eastAsiaTheme="minorEastAsia" w:cs="Times New Roman"/>
          <w:iCs/>
        </w:rPr>
        <w:t>was</w:t>
      </w:r>
      <w:r w:rsidR="00686143">
        <w:rPr>
          <w:rFonts w:eastAsiaTheme="minorEastAsia" w:cs="Times New Roman"/>
          <w:iCs/>
        </w:rPr>
        <w:t xml:space="preserve"> more evenly distributed among the parameters </w:t>
      </w:r>
      <w:r w:rsidR="008376E3">
        <w:rPr>
          <w:rFonts w:eastAsiaTheme="minorEastAsia" w:cs="Times New Roman"/>
          <w:iCs/>
        </w:rPr>
        <w:t>for</w:t>
      </w:r>
      <w:r w:rsidR="00686143">
        <w:rPr>
          <w:rFonts w:eastAsiaTheme="minorEastAsia" w:cs="Times New Roman"/>
          <w:iCs/>
        </w:rPr>
        <w:t xml:space="preserve"> the combined metric</w:t>
      </w:r>
      <w:r w:rsidR="008376E3">
        <w:rPr>
          <w:rFonts w:eastAsiaTheme="minorEastAsia" w:cs="Times New Roman"/>
          <w:iCs/>
        </w:rPr>
        <w:t xml:space="preserve"> analysis</w:t>
      </w:r>
      <w:r w:rsidR="00686143">
        <w:rPr>
          <w:rFonts w:eastAsiaTheme="minorEastAsia" w:cs="Times New Roman"/>
          <w:iCs/>
        </w:rPr>
        <w:t xml:space="preserve"> (Figure 12) compared to the loss function metric</w:t>
      </w:r>
      <w:r w:rsidR="008376E3">
        <w:rPr>
          <w:rFonts w:eastAsiaTheme="minorEastAsia" w:cs="Times New Roman"/>
          <w:iCs/>
        </w:rPr>
        <w:t xml:space="preserve"> analysis</w:t>
      </w:r>
      <w:r w:rsidR="00686143">
        <w:rPr>
          <w:rFonts w:eastAsiaTheme="minorEastAsia" w:cs="Times New Roman"/>
          <w:iCs/>
        </w:rPr>
        <w:t xml:space="preserve"> (Figure 9)</w:t>
      </w:r>
      <w:r w:rsidR="00EE0C50">
        <w:rPr>
          <w:rFonts w:eastAsiaTheme="minorEastAsia" w:cs="Times New Roman"/>
          <w:iCs/>
        </w:rPr>
        <w:t xml:space="preserve">. </w:t>
      </w:r>
    </w:p>
    <w:p w14:paraId="09F7876B" w14:textId="2081F2BF" w:rsidR="007C4062" w:rsidRDefault="00171A0C" w:rsidP="008B0C2B">
      <w:pPr>
        <w:ind w:firstLine="720"/>
        <w:rPr>
          <w:rFonts w:eastAsiaTheme="minorEastAsia" w:cs="Times New Roman"/>
          <w:iCs/>
        </w:rPr>
      </w:pPr>
      <w:r>
        <w:rPr>
          <w:rFonts w:cs="Times New Roman"/>
          <w:iCs/>
        </w:rPr>
        <w:t>Considering</w:t>
      </w:r>
      <w:r w:rsidR="00891AA3">
        <w:rPr>
          <w:rFonts w:cs="Times New Roman"/>
          <w:iCs/>
        </w:rPr>
        <w:t xml:space="preserve"> the </w:t>
      </w:r>
      <w:r w:rsidR="007C4062">
        <w:rPr>
          <w:rFonts w:cs="Times New Roman"/>
          <w:iCs/>
        </w:rPr>
        <w:t>combined sensitivity and p</w:t>
      </w:r>
      <w:r w:rsidR="00891AA3">
        <w:rPr>
          <w:rFonts w:cs="Times New Roman"/>
          <w:iCs/>
        </w:rPr>
        <w:t>ositive predictive power metric</w:t>
      </w:r>
      <w:r>
        <w:rPr>
          <w:rFonts w:cs="Times New Roman"/>
          <w:iCs/>
        </w:rPr>
        <w:t xml:space="preserve"> results</w:t>
      </w:r>
      <w:r w:rsidR="007C4062">
        <w:rPr>
          <w:rFonts w:cs="Times New Roman"/>
          <w:iCs/>
        </w:rPr>
        <w:t xml:space="preserve">, simulations that best </w:t>
      </w:r>
      <w:r w:rsidR="00C13985">
        <w:rPr>
          <w:rFonts w:cs="Times New Roman"/>
          <w:iCs/>
        </w:rPr>
        <w:t>predicted historic</w:t>
      </w:r>
      <w:r w:rsidR="00891AA3">
        <w:rPr>
          <w:rFonts w:cs="Times New Roman"/>
          <w:iCs/>
        </w:rPr>
        <w:t xml:space="preserve"> occurrences had</w:t>
      </w:r>
      <w:r w:rsidR="007C4062">
        <w:rPr>
          <w:rFonts w:cs="Times New Roman"/>
          <w:iCs/>
        </w:rPr>
        <w:t xml:space="preserve"> moderate</w:t>
      </w:r>
      <w:r w:rsidR="00770BF9">
        <w:rPr>
          <w:rFonts w:cs="Times New Roman"/>
          <w:iCs/>
        </w:rPr>
        <w:t xml:space="preserve"> to high mean fecundity values</w:t>
      </w:r>
      <w:r w:rsidR="00891AA3">
        <w:rPr>
          <w:rFonts w:cs="Times New Roman"/>
          <w:iCs/>
        </w:rPr>
        <w:t xml:space="preserve"> (</w:t>
      </w:r>
      <w:r w:rsidR="007C4062">
        <w:rPr>
          <w:rFonts w:cs="Times New Roman"/>
          <w:iCs/>
        </w:rPr>
        <w:t>9</w:t>
      </w:r>
      <w:r w:rsidR="00C401A6">
        <w:rPr>
          <w:rFonts w:cs="Times New Roman"/>
          <w:iCs/>
        </w:rPr>
        <w:t>.25 [2.36 SD]</w:t>
      </w:r>
      <w:r w:rsidR="00891AA3">
        <w:rPr>
          <w:rFonts w:cs="Times New Roman"/>
          <w:iCs/>
        </w:rPr>
        <w:t xml:space="preserve"> rec</w:t>
      </w:r>
      <w:r w:rsidR="00770BF9">
        <w:rPr>
          <w:rFonts w:cs="Times New Roman"/>
          <w:iCs/>
        </w:rPr>
        <w:t>ruits per reproductive plant), mo</w:t>
      </w:r>
      <w:r w:rsidR="00C401A6">
        <w:rPr>
          <w:rFonts w:cs="Times New Roman"/>
          <w:iCs/>
        </w:rPr>
        <w:t>derate to high LDD values (286 [118 SD]</w:t>
      </w:r>
      <w:r w:rsidR="00770BF9">
        <w:rPr>
          <w:rFonts w:cs="Times New Roman"/>
          <w:iCs/>
        </w:rPr>
        <w:t xml:space="preserve"> dispersal events</w:t>
      </w:r>
      <w:r w:rsidR="007C4062">
        <w:rPr>
          <w:rFonts w:cs="Times New Roman"/>
          <w:iCs/>
        </w:rPr>
        <w:t>), and paradoxically, lower initial abundance values (Figure</w:t>
      </w:r>
      <w:r w:rsidR="00FD1308">
        <w:rPr>
          <w:rFonts w:cs="Times New Roman"/>
          <w:iCs/>
        </w:rPr>
        <w:t>s</w:t>
      </w:r>
      <w:r w:rsidR="007C4062">
        <w:rPr>
          <w:rFonts w:cs="Times New Roman"/>
          <w:iCs/>
        </w:rPr>
        <w:t xml:space="preserve"> 12</w:t>
      </w:r>
      <w:r w:rsidR="00770BF9">
        <w:rPr>
          <w:rFonts w:cs="Times New Roman"/>
          <w:iCs/>
        </w:rPr>
        <w:t xml:space="preserve"> &amp; 13</w:t>
      </w:r>
      <w:r w:rsidR="007C4062">
        <w:rPr>
          <w:rFonts w:cs="Times New Roman"/>
          <w:iCs/>
        </w:rPr>
        <w:t xml:space="preserve">). There </w:t>
      </w:r>
      <w:r w:rsidR="00807F73">
        <w:rPr>
          <w:rFonts w:cs="Times New Roman"/>
          <w:iCs/>
        </w:rPr>
        <w:t>was</w:t>
      </w:r>
      <w:r w:rsidR="007C4062">
        <w:rPr>
          <w:rFonts w:cs="Times New Roman"/>
          <w:iCs/>
        </w:rPr>
        <w:t xml:space="preserve"> also evidence for higher mean survival and moderate to high local dispersal values being associated with better model fit</w:t>
      </w:r>
      <w:r w:rsidR="00770BF9">
        <w:rPr>
          <w:rFonts w:cs="Times New Roman"/>
          <w:iCs/>
        </w:rPr>
        <w:t xml:space="preserve"> (Figure 12 &amp; 13)</w:t>
      </w:r>
      <w:r w:rsidR="007C4062">
        <w:rPr>
          <w:rFonts w:cs="Times New Roman"/>
          <w:iCs/>
        </w:rPr>
        <w:t xml:space="preserve">. </w:t>
      </w:r>
      <w:r w:rsidR="00C13985">
        <w:rPr>
          <w:rFonts w:cs="Times New Roman"/>
          <w:iCs/>
        </w:rPr>
        <w:t xml:space="preserve">Interactions between parameters also influenced how well simulations predicted historic occurrences. </w:t>
      </w:r>
      <w:r w:rsidR="007C4062">
        <w:rPr>
          <w:rFonts w:cs="Times New Roman"/>
          <w:iCs/>
        </w:rPr>
        <w:t>While moderate to high fecundity values</w:t>
      </w:r>
      <w:r w:rsidR="00C13985">
        <w:rPr>
          <w:rFonts w:cs="Times New Roman"/>
          <w:iCs/>
        </w:rPr>
        <w:t xml:space="preserve"> </w:t>
      </w:r>
      <w:r>
        <w:rPr>
          <w:rFonts w:cs="Times New Roman"/>
          <w:iCs/>
        </w:rPr>
        <w:t>were</w:t>
      </w:r>
      <w:r w:rsidR="00C13985">
        <w:rPr>
          <w:rFonts w:cs="Times New Roman"/>
          <w:iCs/>
        </w:rPr>
        <w:t xml:space="preserve"> associated with better </w:t>
      </w:r>
      <w:r w:rsidR="006653CD">
        <w:rPr>
          <w:rFonts w:cs="Times New Roman"/>
          <w:iCs/>
        </w:rPr>
        <w:t xml:space="preserve">model </w:t>
      </w:r>
      <w:r w:rsidR="00C13985">
        <w:rPr>
          <w:rFonts w:cs="Times New Roman"/>
          <w:iCs/>
        </w:rPr>
        <w:t>fit values</w:t>
      </w:r>
      <w:r w:rsidR="007C4062">
        <w:rPr>
          <w:rFonts w:cs="Times New Roman"/>
          <w:iCs/>
        </w:rPr>
        <w:t xml:space="preserve">, </w:t>
      </w:r>
      <w:r>
        <w:rPr>
          <w:rFonts w:cs="Times New Roman"/>
          <w:iCs/>
        </w:rPr>
        <w:t>this was the case only</w:t>
      </w:r>
      <w:r w:rsidR="007C4062">
        <w:rPr>
          <w:rFonts w:cs="Times New Roman"/>
          <w:iCs/>
        </w:rPr>
        <w:t xml:space="preserve"> in </w:t>
      </w:r>
      <w:r>
        <w:rPr>
          <w:rFonts w:cs="Times New Roman"/>
          <w:iCs/>
        </w:rPr>
        <w:t>combination</w:t>
      </w:r>
      <w:r w:rsidR="007C4062">
        <w:rPr>
          <w:rFonts w:cs="Times New Roman"/>
          <w:iCs/>
        </w:rPr>
        <w:t xml:space="preserve"> with moderate to high LDD (Figure 14</w:t>
      </w:r>
      <w:r w:rsidR="001C54A5" w:rsidRPr="00352380">
        <w:rPr>
          <w:rFonts w:cs="Times New Roman"/>
          <w:iCs/>
        </w:rPr>
        <w:t>A</w:t>
      </w:r>
      <w:r w:rsidR="007C4062" w:rsidRPr="00352380">
        <w:rPr>
          <w:rFonts w:cs="Times New Roman"/>
          <w:iCs/>
        </w:rPr>
        <w:t>).</w:t>
      </w:r>
      <w:r w:rsidR="007C4062">
        <w:rPr>
          <w:rFonts w:cs="Times New Roman"/>
          <w:iCs/>
        </w:rPr>
        <w:t xml:space="preserve"> </w:t>
      </w:r>
      <w:r w:rsidR="0090062C">
        <w:rPr>
          <w:rFonts w:cs="Times New Roman"/>
          <w:iCs/>
        </w:rPr>
        <w:t xml:space="preserve">There was an interesting interaction between </w:t>
      </w:r>
      <w:r w:rsidR="0090062C">
        <w:rPr>
          <w:rFonts w:eastAsiaTheme="minorEastAsia" w:cs="Times New Roman"/>
          <w:iCs/>
        </w:rPr>
        <w:t xml:space="preserve">fecundity and </w:t>
      </w:r>
      <w:r w:rsidR="007C4062">
        <w:rPr>
          <w:rFonts w:cs="Times New Roman"/>
          <w:iCs/>
        </w:rPr>
        <w:t>metapopulation initial</w:t>
      </w:r>
      <w:r w:rsidR="0090062C">
        <w:rPr>
          <w:rFonts w:cs="Times New Roman"/>
          <w:iCs/>
        </w:rPr>
        <w:t xml:space="preserve"> abundance, with lower values of initial abundance resulting</w:t>
      </w:r>
      <w:r w:rsidR="000221A7">
        <w:rPr>
          <w:rFonts w:cs="Times New Roman"/>
          <w:iCs/>
        </w:rPr>
        <w:t xml:space="preserve"> in better model fit</w:t>
      </w:r>
      <w:r w:rsidR="006653CD">
        <w:rPr>
          <w:rFonts w:cs="Times New Roman"/>
          <w:iCs/>
        </w:rPr>
        <w:t xml:space="preserve"> (Figure 14B)</w:t>
      </w:r>
      <w:r w:rsidR="007C4062">
        <w:rPr>
          <w:rFonts w:cs="Times New Roman"/>
          <w:iCs/>
        </w:rPr>
        <w:t xml:space="preserve">. This is most likely the result of the penalty applied </w:t>
      </w:r>
      <w:r w:rsidR="0035597F">
        <w:rPr>
          <w:rFonts w:cs="Times New Roman"/>
          <w:iCs/>
        </w:rPr>
        <w:t>in the combined metric to</w:t>
      </w:r>
      <w:r w:rsidR="007C4062">
        <w:rPr>
          <w:rFonts w:cs="Times New Roman"/>
          <w:iCs/>
        </w:rPr>
        <w:t xml:space="preserve"> simulations </w:t>
      </w:r>
      <w:r w:rsidR="001B7D80">
        <w:rPr>
          <w:rFonts w:cs="Times New Roman"/>
          <w:iCs/>
        </w:rPr>
        <w:t xml:space="preserve">with low positive predictive power, which is the result of </w:t>
      </w:r>
      <w:r w:rsidR="007C4062">
        <w:rPr>
          <w:rFonts w:cs="Times New Roman"/>
          <w:iCs/>
        </w:rPr>
        <w:t>over predict</w:t>
      </w:r>
      <w:r w:rsidR="001B7D80">
        <w:rPr>
          <w:rFonts w:cs="Times New Roman"/>
          <w:iCs/>
        </w:rPr>
        <w:t>ion of</w:t>
      </w:r>
      <w:r w:rsidR="007C4062">
        <w:rPr>
          <w:rFonts w:cs="Times New Roman"/>
          <w:iCs/>
        </w:rPr>
        <w:t xml:space="preserve"> </w:t>
      </w:r>
      <w:r w:rsidR="007C4062">
        <w:rPr>
          <w:rFonts w:cs="Times New Roman"/>
          <w:i/>
          <w:iCs/>
        </w:rPr>
        <w:t xml:space="preserve">F. alnus </w:t>
      </w:r>
      <w:r w:rsidR="007C4062">
        <w:rPr>
          <w:rFonts w:cs="Times New Roman"/>
          <w:iCs/>
        </w:rPr>
        <w:t>occurrence. Sim</w:t>
      </w:r>
      <w:r w:rsidR="0090062C">
        <w:rPr>
          <w:rFonts w:cs="Times New Roman"/>
          <w:iCs/>
        </w:rPr>
        <w:t xml:space="preserve">ulations with high </w:t>
      </w:r>
      <w:r w:rsidR="00A33DC3">
        <w:rPr>
          <w:rFonts w:cs="Times New Roman"/>
          <w:iCs/>
        </w:rPr>
        <w:t xml:space="preserve">metapopulation </w:t>
      </w:r>
      <w:r w:rsidR="0090062C">
        <w:rPr>
          <w:rFonts w:cs="Times New Roman"/>
          <w:iCs/>
        </w:rPr>
        <w:t xml:space="preserve">initial </w:t>
      </w:r>
      <w:r w:rsidR="007C4062">
        <w:rPr>
          <w:rFonts w:cs="Times New Roman"/>
          <w:iCs/>
        </w:rPr>
        <w:t>abundance were associated with h</w:t>
      </w:r>
      <w:r w:rsidR="00F24712">
        <w:rPr>
          <w:rFonts w:cs="Times New Roman"/>
          <w:iCs/>
        </w:rPr>
        <w:t xml:space="preserve">igher predicted patch occupancy and </w:t>
      </w:r>
      <w:r w:rsidR="0090062C">
        <w:rPr>
          <w:rFonts w:cs="Times New Roman"/>
          <w:iCs/>
        </w:rPr>
        <w:t>lower positive predictive power</w:t>
      </w:r>
      <w:r w:rsidR="00F24712">
        <w:rPr>
          <w:rFonts w:cs="Times New Roman"/>
          <w:iCs/>
        </w:rPr>
        <w:t xml:space="preserve"> (results not shown)</w:t>
      </w:r>
      <w:r w:rsidR="007C4062">
        <w:rPr>
          <w:rFonts w:cs="Times New Roman"/>
          <w:iCs/>
        </w:rPr>
        <w:t>.</w:t>
      </w:r>
      <w:r w:rsidR="00BB37C0">
        <w:rPr>
          <w:rFonts w:cs="Times New Roman"/>
          <w:iCs/>
        </w:rPr>
        <w:t xml:space="preserve"> </w:t>
      </w:r>
      <w:r w:rsidR="0034661B">
        <w:rPr>
          <w:rFonts w:cs="Times New Roman"/>
          <w:iCs/>
        </w:rPr>
        <w:t>A similar relationship between metapopulation initial abundance and LDD was also observed (Figure 14C)</w:t>
      </w:r>
      <w:r w:rsidR="00DA1F15">
        <w:rPr>
          <w:rFonts w:cs="Times New Roman"/>
          <w:iCs/>
        </w:rPr>
        <w:t>.</w:t>
      </w:r>
      <w:r>
        <w:rPr>
          <w:rFonts w:cs="Times New Roman"/>
          <w:iCs/>
        </w:rPr>
        <w:t xml:space="preserve"> Finally, </w:t>
      </w:r>
      <w:r w:rsidR="00CA28FA">
        <w:rPr>
          <w:rFonts w:cs="Times New Roman"/>
          <w:iCs/>
        </w:rPr>
        <w:t xml:space="preserve">there was evidence for an interaction between mean fecundity and the variability (i.e., standard deviation) of fecundity, with higher values of the latter yielding better model fit (Figure 14D). </w:t>
      </w:r>
      <w:r w:rsidR="0070716F">
        <w:rPr>
          <w:rFonts w:cs="Times New Roman"/>
          <w:iCs/>
        </w:rPr>
        <w:t>A</w:t>
      </w:r>
      <w:r w:rsidR="00FD1308">
        <w:rPr>
          <w:rFonts w:cs="Times New Roman"/>
          <w:iCs/>
        </w:rPr>
        <w:t>t</w:t>
      </w:r>
      <w:r w:rsidR="0070716F">
        <w:rPr>
          <w:rFonts w:cs="Times New Roman"/>
          <w:iCs/>
        </w:rPr>
        <w:t xml:space="preserve"> the</w:t>
      </w:r>
      <w:r w:rsidR="00FD1308">
        <w:rPr>
          <w:rFonts w:cs="Times New Roman"/>
          <w:iCs/>
        </w:rPr>
        <w:t xml:space="preserve"> local scale, individual plants </w:t>
      </w:r>
      <w:r w:rsidR="0070716F">
        <w:rPr>
          <w:rFonts w:cs="Times New Roman"/>
          <w:iCs/>
        </w:rPr>
        <w:t xml:space="preserve">show high year-to-year variability in reproductive output (personal observations and </w:t>
      </w:r>
      <w:r w:rsidR="0070716F">
        <w:rPr>
          <w:rFonts w:cs="Times New Roman"/>
          <w:iCs/>
        </w:rPr>
        <w:fldChar w:fldCharType="begin" w:fldLock="1"/>
      </w:r>
      <w:r w:rsidR="00CA383E">
        <w:rPr>
          <w:rFonts w:cs="Times New Roman"/>
          <w:iCs/>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0070716F">
        <w:rPr>
          <w:rFonts w:cs="Times New Roman"/>
          <w:iCs/>
        </w:rPr>
        <w:fldChar w:fldCharType="separate"/>
      </w:r>
      <w:r w:rsidR="0070716F" w:rsidRPr="0070716F">
        <w:rPr>
          <w:rFonts w:cs="Times New Roman"/>
          <w:iCs/>
          <w:noProof/>
        </w:rPr>
        <w:t>(Medan 1994)</w:t>
      </w:r>
      <w:r w:rsidR="0070716F">
        <w:rPr>
          <w:rFonts w:cs="Times New Roman"/>
          <w:iCs/>
        </w:rPr>
        <w:fldChar w:fldCharType="end"/>
      </w:r>
      <w:r w:rsidR="0070716F">
        <w:rPr>
          <w:rFonts w:cs="Times New Roman"/>
          <w:iCs/>
        </w:rPr>
        <w:t>, and this may emerge at the patch level as well.</w:t>
      </w:r>
      <w:r w:rsidR="00FD1308">
        <w:rPr>
          <w:rFonts w:cs="Times New Roman"/>
          <w:iCs/>
        </w:rPr>
        <w:t xml:space="preserve"> </w:t>
      </w:r>
      <w:r w:rsidR="005B7820">
        <w:rPr>
          <w:rFonts w:cs="Times New Roman"/>
          <w:iCs/>
        </w:rPr>
        <w:t xml:space="preserve">Given the high probability of survival for established </w:t>
      </w:r>
      <w:r w:rsidR="005B7820">
        <w:rPr>
          <w:rFonts w:eastAsiaTheme="minorEastAsia" w:cs="Times New Roman"/>
          <w:i/>
          <w:iCs/>
        </w:rPr>
        <w:t xml:space="preserve">F. alnus </w:t>
      </w:r>
      <w:r w:rsidR="005B7820">
        <w:rPr>
          <w:rFonts w:eastAsiaTheme="minorEastAsia" w:cs="Times New Roman"/>
          <w:iCs/>
        </w:rPr>
        <w:t xml:space="preserve">plants, high variability in fecundity may indicate that occasional pulses in reproductive output </w:t>
      </w:r>
      <w:r w:rsidR="005B7820">
        <w:rPr>
          <w:rFonts w:eastAsiaTheme="minorEastAsia" w:cs="Times New Roman"/>
          <w:iCs/>
        </w:rPr>
        <w:lastRenderedPageBreak/>
        <w:t xml:space="preserve">can have the affect of facilitating spread, but </w:t>
      </w:r>
      <w:r w:rsidR="005826E8">
        <w:rPr>
          <w:rFonts w:eastAsiaTheme="minorEastAsia" w:cs="Times New Roman"/>
          <w:iCs/>
        </w:rPr>
        <w:t>declines in reproductive output do not hinder</w:t>
      </w:r>
      <w:r w:rsidR="005B7820">
        <w:rPr>
          <w:rFonts w:eastAsiaTheme="minorEastAsia" w:cs="Times New Roman"/>
          <w:iCs/>
        </w:rPr>
        <w:t xml:space="preserve"> population persistence.</w:t>
      </w:r>
      <w:r w:rsidR="006B18B4">
        <w:rPr>
          <w:rFonts w:eastAsiaTheme="minorEastAsia" w:cs="Times New Roman"/>
          <w:iCs/>
        </w:rPr>
        <w:t xml:space="preserve"> </w:t>
      </w:r>
    </w:p>
    <w:p w14:paraId="7CD0566A" w14:textId="3F99F95D" w:rsidR="008D4B86" w:rsidRDefault="008B0C2B" w:rsidP="008B0C2B">
      <w:pPr>
        <w:rPr>
          <w:rFonts w:eastAsiaTheme="minorEastAsia" w:cs="Times New Roman"/>
          <w:iCs/>
        </w:rPr>
      </w:pPr>
      <w:r>
        <w:rPr>
          <w:rFonts w:eastAsiaTheme="minorEastAsia" w:cs="Times New Roman"/>
          <w:iCs/>
        </w:rPr>
        <w:tab/>
        <w:t>In sum, two important points emerge from the combined metric analysis. First,</w:t>
      </w:r>
      <w:r w:rsidR="00361F91">
        <w:rPr>
          <w:rFonts w:eastAsiaTheme="minorEastAsia" w:cs="Times New Roman"/>
          <w:iCs/>
        </w:rPr>
        <w:t xml:space="preserve"> the demographic characteristics of </w:t>
      </w:r>
      <w:r w:rsidR="00361F91">
        <w:rPr>
          <w:rFonts w:eastAsiaTheme="minorEastAsia" w:cs="Times New Roman"/>
          <w:i/>
          <w:iCs/>
        </w:rPr>
        <w:t>F. alnus</w:t>
      </w:r>
      <w:r w:rsidR="009D4EF8">
        <w:rPr>
          <w:rFonts w:eastAsiaTheme="minorEastAsia" w:cs="Times New Roman"/>
          <w:iCs/>
        </w:rPr>
        <w:t>, including population growth,</w:t>
      </w:r>
      <w:r w:rsidR="00361F91">
        <w:rPr>
          <w:rFonts w:eastAsiaTheme="minorEastAsia" w:cs="Times New Roman"/>
          <w:i/>
          <w:iCs/>
        </w:rPr>
        <w:t xml:space="preserve"> </w:t>
      </w:r>
      <w:r w:rsidR="00361F91">
        <w:rPr>
          <w:rFonts w:eastAsiaTheme="minorEastAsia" w:cs="Times New Roman"/>
          <w:iCs/>
        </w:rPr>
        <w:t>appear intermediate between those reported for native and invasive plants</w:t>
      </w:r>
      <w:r>
        <w:rPr>
          <w:rFonts w:eastAsiaTheme="minorEastAsia" w:cs="Times New Roman"/>
          <w:iCs/>
        </w:rPr>
        <w:t xml:space="preserve"> </w:t>
      </w:r>
      <w:r>
        <w:rPr>
          <w:rFonts w:eastAsiaTheme="minorEastAsia" w:cs="Times New Roman"/>
          <w:iCs/>
        </w:rPr>
        <w:fldChar w:fldCharType="begin" w:fldLock="1"/>
      </w:r>
      <w:r w:rsidR="00CA383E">
        <w:rPr>
          <w:rFonts w:eastAsiaTheme="minorEastAsia" w:cs="Times New Roman"/>
          <w:iCs/>
        </w:rPr>
        <w:instrText>ADDIN CSL_CITATION { "citationItems" : [ { "id" : "ITEM-1", "itemData" : { "DOI" : "10.1525/bio.2011.61.10.11", "author" : [ { "dropping-particle" : "", "family" : "Knight", "given" : "Tiffany M", "non-dropping-particle" : "", "parse-names" : false, "suffix" : "" }, { "dropping-particle" : "", "family" : "Havens", "given" : "Kayri", "non-dropping-particle" : "", "parse-names" : false, "suffix" : "" }, { "dropping-particle" : "", "family" : "Vitt", "given" : "Pati", "non-dropping-particle" : "", "parse-names" : false, "suffix" : "" } ], "container-title" : "BioScience", "id" : "ITEM-1", "issue" : "10", "issued" : { "date-parts" : [ [ "2011", "0" ] ] }, "page" : "816-822", "publisher" : "University of California Press 2000 Center St., Suite 303, Berkeley, CA 94704 USA", "title" : "Will the use of less fecund cultivars reduce the invasiveness of perennial plants?", "type" : "article-journal", "volume" : "61" }, "uris" : [ "http://www.mendeley.com/documents/?uuid=127138a7-dd5a-40fe-b70e-358a5d1ac7d3" ] }, { "id" : "ITEM-2", "itemData" : { "DOI" : "10.1111/j.1365-2664.2008.01502.x", "author" : [ { "dropping-particle" : "", "family" : "Ramula", "given" : "Satu", "non-dropping-particle" : "", "parse-names" : false, "suffix" : "" }, { "dropping-particle" : "", "family" : "Knight", "given" : "Tiffany M", "non-dropping-particle" : "", "parse-names" : false, "suffix" : "" }, { "dropping-particle" : "", "family" : "Burns", "given" : "Jean H", "non-dropping-particle" : "", "parse-names" : false, "suffix" : "" }, { "dropping-particle" : "", "family" : "Buckley", "given" : "Yvonne M", "non-dropping-particle" : "", "parse-names" : false, "suffix" : "" } ], "container-title" : "Journal of Applied Ecology", "id" : "ITEM-2", "issue" : "4", "issued" : { "date-parts" : [ [ "2008", "0" ] ] }, "page" : "1124-1133", "title" : "General guidelines for invasive plant management based on comparative demography of invasive and native plant populations", "type" : "article-journal", "volume" : "45" }, "uris" : [ "http://www.mendeley.com/documents/?uuid=ba1248a3-5513-4af4-8b53-a738b3872cb9" ] } ], "mendeley" : { "previouslyFormattedCitation" : "(Ramula et al. 2008, Knight et al. 2011)" }, "properties" : { "noteIndex" : 0 }, "schema" : "https://github.com/citation-style-language/schema/raw/master/csl-citation.json" }</w:instrText>
      </w:r>
      <w:r>
        <w:rPr>
          <w:rFonts w:eastAsiaTheme="minorEastAsia" w:cs="Times New Roman"/>
          <w:iCs/>
        </w:rPr>
        <w:fldChar w:fldCharType="separate"/>
      </w:r>
      <w:r w:rsidRPr="008B0C2B">
        <w:rPr>
          <w:rFonts w:eastAsiaTheme="minorEastAsia" w:cs="Times New Roman"/>
          <w:iCs/>
          <w:noProof/>
        </w:rPr>
        <w:t>(Ramula et al. 2008, Knight et al. 2011)</w:t>
      </w:r>
      <w:r>
        <w:rPr>
          <w:rFonts w:eastAsiaTheme="minorEastAsia" w:cs="Times New Roman"/>
          <w:iCs/>
        </w:rPr>
        <w:fldChar w:fldCharType="end"/>
      </w:r>
      <w:r>
        <w:rPr>
          <w:rFonts w:eastAsiaTheme="minorEastAsia" w:cs="Times New Roman"/>
          <w:iCs/>
        </w:rPr>
        <w:t>.</w:t>
      </w:r>
      <w:r w:rsidR="00FA5A52">
        <w:rPr>
          <w:rFonts w:eastAsiaTheme="minorEastAsia" w:cs="Times New Roman"/>
          <w:iCs/>
        </w:rPr>
        <w:t xml:space="preserve"> </w:t>
      </w:r>
      <w:r w:rsidR="00361F91">
        <w:rPr>
          <w:rFonts w:eastAsiaTheme="minorEastAsia" w:cs="Times New Roman"/>
          <w:iCs/>
        </w:rPr>
        <w:t>M</w:t>
      </w:r>
      <w:r w:rsidR="00DD738A">
        <w:rPr>
          <w:rFonts w:eastAsiaTheme="minorEastAsia" w:cs="Times New Roman"/>
          <w:iCs/>
        </w:rPr>
        <w:t>ean fecundity values are indicative of</w:t>
      </w:r>
      <w:r w:rsidR="00772767">
        <w:rPr>
          <w:rFonts w:eastAsiaTheme="minorEastAsia" w:cs="Times New Roman"/>
          <w:iCs/>
        </w:rPr>
        <w:t xml:space="preserve"> lower seed per plant per year values than </w:t>
      </w:r>
      <w:r w:rsidR="00361F91">
        <w:rPr>
          <w:rFonts w:eastAsiaTheme="minorEastAsia" w:cs="Times New Roman"/>
          <w:iCs/>
        </w:rPr>
        <w:t>those of</w:t>
      </w:r>
      <w:r w:rsidR="00772767">
        <w:rPr>
          <w:rFonts w:eastAsiaTheme="minorEastAsia" w:cs="Times New Roman"/>
          <w:iCs/>
        </w:rPr>
        <w:t xml:space="preserve"> </w:t>
      </w:r>
      <w:r w:rsidR="00361F91">
        <w:rPr>
          <w:rFonts w:eastAsiaTheme="minorEastAsia" w:cs="Times New Roman"/>
          <w:iCs/>
        </w:rPr>
        <w:t xml:space="preserve">both </w:t>
      </w:r>
      <w:r w:rsidR="00772767">
        <w:rPr>
          <w:rFonts w:eastAsiaTheme="minorEastAsia" w:cs="Times New Roman"/>
          <w:iCs/>
        </w:rPr>
        <w:t>wood</w:t>
      </w:r>
      <w:r w:rsidR="00361F91">
        <w:rPr>
          <w:rFonts w:eastAsiaTheme="minorEastAsia" w:cs="Times New Roman"/>
          <w:iCs/>
        </w:rPr>
        <w:t>y invasive and native species</w:t>
      </w:r>
      <w:r w:rsidR="00772767">
        <w:rPr>
          <w:rFonts w:eastAsiaTheme="minorEastAsia" w:cs="Times New Roman"/>
          <w:iCs/>
        </w:rPr>
        <w:t xml:space="preserve"> reported in a recent review </w:t>
      </w:r>
      <w:r w:rsidR="00361F91">
        <w:rPr>
          <w:rFonts w:eastAsiaTheme="minorEastAsia" w:cs="Times New Roman"/>
          <w:iCs/>
        </w:rPr>
        <w:fldChar w:fldCharType="begin" w:fldLock="1"/>
      </w:r>
      <w:r w:rsidR="00CA383E">
        <w:rPr>
          <w:rFonts w:eastAsiaTheme="minorEastAsia" w:cs="Times New Roman"/>
          <w:iCs/>
        </w:rPr>
        <w:instrText>ADDIN CSL_CITATION { "citationItems" : [ { "id" : "ITEM-1", "itemData" : { "DOI" : "10.1111/j.1466-8238.2008.00402.x", "ISSN" : "1466822X", "author" : [ { "dropping-particle" : "", "family" : "Mason", "given" : "Robert a. B.", "non-dropping-particle" : "", "parse-names" : false, "suffix" : "" }, { "dropping-particle" : "", "family" : "Cooke", "given" : "Julia", "non-dropping-particle" : "", "parse-names" : false, "suffix" : "" }, { "dropping-particle" : "", "family" : "Moles", "given" : "Angela T.", "non-dropping-particle" : "", "parse-names" : false, "suffix" : "" }, { "dropping-particle" : "", "family" : "Leishman", "given" : "Michelle R.", "non-dropping-particle" : "", "parse-names" : false, "suffix" : "" } ], "container-title" : "Global Ecology and Biogeography", "id" : "ITEM-1", "issue" : "5", "issued" : { "date-parts" : [ [ "2008", "9" ] ] }, "page" : "633-640", "title" : "Reproductive output of invasive versus native plants", "type" : "article-journal", "volume" : "17" }, "uris" : [ "http://www.mendeley.com/documents/?uuid=2c8274bd-aa4e-456d-b464-542b89a115b4" ] } ], "mendeley" : { "previouslyFormattedCitation" : "(Mason et al. 2008)" }, "properties" : { "noteIndex" : 0 }, "schema" : "https://github.com/citation-style-language/schema/raw/master/csl-citation.json" }</w:instrText>
      </w:r>
      <w:r w:rsidR="00361F91">
        <w:rPr>
          <w:rFonts w:eastAsiaTheme="minorEastAsia" w:cs="Times New Roman"/>
          <w:iCs/>
        </w:rPr>
        <w:fldChar w:fldCharType="separate"/>
      </w:r>
      <w:r w:rsidR="00361F91" w:rsidRPr="00361F91">
        <w:rPr>
          <w:rFonts w:eastAsiaTheme="minorEastAsia" w:cs="Times New Roman"/>
          <w:iCs/>
          <w:noProof/>
        </w:rPr>
        <w:t>(Mason et al. 2008)</w:t>
      </w:r>
      <w:r w:rsidR="00361F91">
        <w:rPr>
          <w:rFonts w:eastAsiaTheme="minorEastAsia" w:cs="Times New Roman"/>
          <w:iCs/>
        </w:rPr>
        <w:fldChar w:fldCharType="end"/>
      </w:r>
      <w:r w:rsidR="00DD738A">
        <w:rPr>
          <w:rFonts w:eastAsiaTheme="minorEastAsia" w:cs="Times New Roman"/>
          <w:iCs/>
        </w:rPr>
        <w:t>. However, recruitment can be high in some habitats, outpacing recruitment of native species</w:t>
      </w:r>
      <w:r w:rsidR="002F5D6C">
        <w:rPr>
          <w:rFonts w:eastAsiaTheme="minorEastAsia" w:cs="Times New Roman"/>
          <w:iCs/>
        </w:rPr>
        <w:t xml:space="preserve"> in some cases</w:t>
      </w:r>
      <w:r w:rsidR="00FA5A52">
        <w:rPr>
          <w:rFonts w:eastAsiaTheme="minorEastAsia" w:cs="Times New Roman"/>
          <w:iCs/>
        </w:rPr>
        <w:t xml:space="preserve"> </w:t>
      </w:r>
      <w:r w:rsidR="00FA5A52">
        <w:rPr>
          <w:rFonts w:eastAsiaTheme="minorEastAsia" w:cs="Times New Roman"/>
          <w:iCs/>
        </w:rPr>
        <w:fldChar w:fldCharType="begin" w:fldLock="1"/>
      </w:r>
      <w:r w:rsidR="00CA383E">
        <w:rPr>
          <w:rFonts w:eastAsiaTheme="minorEastAsia" w:cs="Times New Roman"/>
          <w:iCs/>
        </w:rPr>
        <w:instrText>ADDIN CSL_CITATION { "citationItems" : [ { "id" : "ITEM-1", "itemData" : { "abstract" : "The idea that invasive species have higher recruitment and tolerate a wider range of conditions than native species requires more rigorous examination across a range of community types. We aimed to compare the recruitment and distribution patterns of adults and seedlings of an exotic invasive plant, glossy buckthorn (Frangula alnus), with four co-occurring native shrub species within a heterogeneous Wisconsin wetland. Detailed vegetation survey data were analyzed for spatial and compositional patterns of shrub distri- butions. In adult plant frequency and cover, buckthorn was not significantly different from the native winter- berry. However, the number of glossy buckthorn seedlings exceeded by more than seven times the combined number of seedlings of the four native species. Sample units containing buckthorn adults were also much more likely to contain seedlings than for native shrubs. However, native seedlings were not more likely to occur at sites lacking adults, suggesting no greater dependence on recruitment away from adults in native species. Buckthorn, winterberry, poison sumac, and dogwood all showed preference for sites with higher tree densities and lower predominance of obligate wetland species in an ordination of 114 species. Glossy buckthorn adults and seedlings and winterberry seed- lings were more widely distributed across seven com- munity types than adults and seedlings of the other native species, suggesting broad tolerance to the con- ditions in different community types. High recruitment is the key factor that may allow glossy buckthorn to overcome community resistance and spread.", "author" : [ { "dropping-particle" : "", "family" : "Mills", "given" : "J E", "non-dropping-particle" : "", "parse-names" : false, "suffix" : "" }, { "dropping-particle" : "", "family" : "Meyer", "given" : "G A", "non-dropping-particle" : "", "parse-names" : false, "suffix" : "" }, { "dropping-particle" : "", "family" : "Reinartz", "given" : "J A", "non-dropping-particle" : "", "parse-names" : false, "suffix" : "" } ], "container-title" : "Plant Ecology", "id" : "ITEM-1", "issue" : "9", "issued" : { "date-parts" : [ [ "2012", "0" ] ] }, "page" : "1425-1436", "title" : "An exotic invasive shrub has greater recruitment than native shrub species within a large undisturbed wetland", "type" : "article-journal", "volume" : "213" }, "uris" : [ "http://www.mendeley.com/documents/?uuid=61c8fa43-61f7-4ad3-a4c0-c877f097f023" ] }, { "id" : "ITEM-2", "itemData" : { "DOI" : "10.1016/j.foreco.2011.10.035", "abstract" : "... Thomas D. Lee Corresponding Author Contact Information , E-mail The Corresponding Author , Jennifer H. Thompson . Department of Natural Resources and the Environment, University of New Hampshire, 114 James Hall, 56 College Road, Durham NH 03824, USA. ...", "author" : [ { "dropping-particle" : "", "family" : "Lee", "given" : "Thomas D", "non-dropping-particle" : "", "parse-names" : false, "suffix" : "" }, { "dropping-particle" : "", "family" : "Thompson", "given" : "Jennifer H", "non-dropping-particle" : "", "parse-names" : false, "suffix" : "" } ], "container-title" : "Forest Ecology and Management", "id" : "ITEM-2", "issued" : { "date-parts" : [ [ "2012", "0" ] ] }, "page" : "201-210", "title" : "Effects of logging history on invasion of eastern white pine forests by exotic glossy buckthorn (&lt;i&gt;Frangula alnus&lt;/i&gt; P. Mill.)", "type" : "article-journal", "volume" : "265" }, "uris" : [ "http://www.mendeley.com/documents/?uuid=ebd8ea3f-9331-410e-94c6-ab6d1d811481" ] }, { "id" : "ITEM-3", "itemData" : { "DOI" : "10.1007/BF00983549", "ISSN" : "0378-2697", "author" : [ { "dropping-particle" : "", "family" : "Medan", "given" : "Diego", "non-dropping-particle" : "", "parse-names" : false, "suffix" : "" } ], "container-title" : "Plant Systematics and Evolution", "id" : "ITEM-3",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Lee and Thompson 2012, Mills et al. 2012)" }, "properties" : { "noteIndex" : 0 }, "schema" : "https://github.com/citation-style-language/schema/raw/master/csl-citation.json" }</w:instrText>
      </w:r>
      <w:r w:rsidR="00FA5A52">
        <w:rPr>
          <w:rFonts w:eastAsiaTheme="minorEastAsia" w:cs="Times New Roman"/>
          <w:iCs/>
        </w:rPr>
        <w:fldChar w:fldCharType="separate"/>
      </w:r>
      <w:r w:rsidR="002F5D6C" w:rsidRPr="002F5D6C">
        <w:rPr>
          <w:rFonts w:eastAsiaTheme="minorEastAsia" w:cs="Times New Roman"/>
          <w:iCs/>
          <w:noProof/>
        </w:rPr>
        <w:t>(Medan 1994, Lee and Thompson 2012, Mills et al. 2012)</w:t>
      </w:r>
      <w:r w:rsidR="00FA5A52">
        <w:rPr>
          <w:rFonts w:eastAsiaTheme="minorEastAsia" w:cs="Times New Roman"/>
          <w:iCs/>
        </w:rPr>
        <w:fldChar w:fldCharType="end"/>
      </w:r>
      <w:r w:rsidR="00C528F4">
        <w:rPr>
          <w:rFonts w:eastAsiaTheme="minorEastAsia" w:cs="Times New Roman"/>
          <w:iCs/>
        </w:rPr>
        <w:t>. Another important characteristic that likely contribute</w:t>
      </w:r>
      <w:r w:rsidR="004B5CE8">
        <w:rPr>
          <w:rFonts w:eastAsiaTheme="minorEastAsia" w:cs="Times New Roman"/>
          <w:iCs/>
        </w:rPr>
        <w:t>d</w:t>
      </w:r>
      <w:r w:rsidR="00C528F4">
        <w:rPr>
          <w:rFonts w:eastAsiaTheme="minorEastAsia" w:cs="Times New Roman"/>
          <w:iCs/>
        </w:rPr>
        <w:t xml:space="preserve"> to the success of </w:t>
      </w:r>
      <w:r w:rsidR="00C528F4">
        <w:rPr>
          <w:rFonts w:eastAsiaTheme="minorEastAsia" w:cs="Times New Roman"/>
          <w:i/>
          <w:iCs/>
        </w:rPr>
        <w:t xml:space="preserve">F. alnus </w:t>
      </w:r>
      <w:r w:rsidR="00C528F4">
        <w:rPr>
          <w:rFonts w:eastAsiaTheme="minorEastAsia" w:cs="Times New Roman"/>
          <w:iCs/>
        </w:rPr>
        <w:t xml:space="preserve">is its high survival probability, particularly for plants beyond the seedling stage (Figure 1A). Survival did not strongly influence predictive ability of my simulations, but this is likely because there was little variability in this parameter. </w:t>
      </w:r>
      <w:r w:rsidR="00827232">
        <w:rPr>
          <w:rFonts w:eastAsiaTheme="minorEastAsia" w:cs="Times New Roman"/>
          <w:iCs/>
        </w:rPr>
        <w:t xml:space="preserve">The combination of high survival and the potential for high recruitment </w:t>
      </w:r>
      <w:r w:rsidR="0092264B">
        <w:rPr>
          <w:rFonts w:eastAsiaTheme="minorEastAsia" w:cs="Times New Roman"/>
          <w:iCs/>
        </w:rPr>
        <w:t>both</w:t>
      </w:r>
      <w:r w:rsidR="00827232">
        <w:rPr>
          <w:rFonts w:eastAsiaTheme="minorEastAsia" w:cs="Times New Roman"/>
          <w:iCs/>
        </w:rPr>
        <w:t xml:space="preserve"> </w:t>
      </w:r>
      <w:r w:rsidR="0092264B">
        <w:rPr>
          <w:rFonts w:eastAsiaTheme="minorEastAsia" w:cs="Times New Roman"/>
          <w:iCs/>
        </w:rPr>
        <w:t>contribute</w:t>
      </w:r>
      <w:r w:rsidR="00827232">
        <w:rPr>
          <w:rFonts w:eastAsiaTheme="minorEastAsia" w:cs="Times New Roman"/>
          <w:iCs/>
        </w:rPr>
        <w:t xml:space="preserve"> to the ability of </w:t>
      </w:r>
      <w:r w:rsidR="00827232">
        <w:rPr>
          <w:rFonts w:eastAsiaTheme="minorEastAsia" w:cs="Times New Roman"/>
          <w:i/>
          <w:iCs/>
        </w:rPr>
        <w:t xml:space="preserve">F. alnus </w:t>
      </w:r>
      <w:r w:rsidR="00827232">
        <w:rPr>
          <w:rFonts w:eastAsiaTheme="minorEastAsia" w:cs="Times New Roman"/>
          <w:iCs/>
        </w:rPr>
        <w:t xml:space="preserve">to persist in </w:t>
      </w:r>
      <w:r w:rsidR="008D4B86">
        <w:rPr>
          <w:rFonts w:eastAsiaTheme="minorEastAsia" w:cs="Times New Roman"/>
          <w:iCs/>
        </w:rPr>
        <w:t>patches</w:t>
      </w:r>
      <w:r w:rsidR="00827232">
        <w:rPr>
          <w:rFonts w:eastAsiaTheme="minorEastAsia" w:cs="Times New Roman"/>
          <w:iCs/>
        </w:rPr>
        <w:t xml:space="preserve"> </w:t>
      </w:r>
      <w:r w:rsidR="008D4B86">
        <w:rPr>
          <w:rFonts w:eastAsiaTheme="minorEastAsia" w:cs="Times New Roman"/>
          <w:iCs/>
        </w:rPr>
        <w:t xml:space="preserve">it </w:t>
      </w:r>
      <w:r w:rsidR="00827232">
        <w:rPr>
          <w:rFonts w:eastAsiaTheme="minorEastAsia" w:cs="Times New Roman"/>
          <w:iCs/>
        </w:rPr>
        <w:t>invades</w:t>
      </w:r>
      <w:r w:rsidR="007A476C">
        <w:rPr>
          <w:rFonts w:eastAsiaTheme="minorEastAsia" w:cs="Times New Roman"/>
          <w:iCs/>
        </w:rPr>
        <w:t>, which is consistent with processes observed in the field</w:t>
      </w:r>
      <w:r w:rsidR="00827232">
        <w:rPr>
          <w:rFonts w:eastAsiaTheme="minorEastAsia" w:cs="Times New Roman"/>
          <w:iCs/>
        </w:rPr>
        <w:t xml:space="preserve"> </w:t>
      </w:r>
      <w:r w:rsidR="00827232">
        <w:rPr>
          <w:rFonts w:eastAsiaTheme="minorEastAsia" w:cs="Times New Roman"/>
          <w:iCs/>
        </w:rPr>
        <w:fldChar w:fldCharType="begin" w:fldLock="1"/>
      </w:r>
      <w:r w:rsidR="00CA383E">
        <w:rPr>
          <w:rFonts w:eastAsiaTheme="minorEastAsia" w:cs="Times New Roman"/>
          <w:iCs/>
        </w:rPr>
        <w:instrText>ADDIN CSL_CITATION { "citationItems" : [ { "id" : "ITEM-1", "itemData" : { "DOI" : "10.1007/s10530-008-9272-8", "author" : [ { "dropping-particle" : "", "family" : "Cunard", "given" : "Chelsea", "non-dropping-particle" : "", "parse-names" : false, "suffix" : "" }, { "dropping-particle" : "", "family" : "Lee", "given" : "Thomas D", "non-dropping-particle" : "", "parse-names" : false, "suffix" : "" } ], "container-title" : "Biological Invasions", "id" : "ITEM-1", "issue" : "3", "issued" : { "date-parts" : [ [ "2008", "0" ] ] }, "page" : "577-586", "title" : "Is patience a virtue? Succession, light, and the death of invasive glossy buckthorn (&lt;i&gt;Frangula alnus&lt;/i&gt;)", "type" : "article-journal", "volume" : "11" }, "uris" : [ "http://www.mendeley.com/documents/?uuid=f74b34c6-f50b-4c3c-9dd5-0eebdbf08b0b" ] } ], "mendeley" : { "previouslyFormattedCitation" : "(Cunard and Lee 2008)" }, "properties" : { "noteIndex" : 0 }, "schema" : "https://github.com/citation-style-language/schema/raw/master/csl-citation.json" }</w:instrText>
      </w:r>
      <w:r w:rsidR="00827232">
        <w:rPr>
          <w:rFonts w:eastAsiaTheme="minorEastAsia" w:cs="Times New Roman"/>
          <w:iCs/>
        </w:rPr>
        <w:fldChar w:fldCharType="separate"/>
      </w:r>
      <w:r w:rsidR="00827232" w:rsidRPr="00827232">
        <w:rPr>
          <w:rFonts w:eastAsiaTheme="minorEastAsia" w:cs="Times New Roman"/>
          <w:iCs/>
          <w:noProof/>
        </w:rPr>
        <w:t>(Cunard and Lee 2008)</w:t>
      </w:r>
      <w:r w:rsidR="00827232">
        <w:rPr>
          <w:rFonts w:eastAsiaTheme="minorEastAsia" w:cs="Times New Roman"/>
          <w:iCs/>
        </w:rPr>
        <w:fldChar w:fldCharType="end"/>
      </w:r>
      <w:r w:rsidR="00827232">
        <w:rPr>
          <w:rFonts w:eastAsiaTheme="minorEastAsia" w:cs="Times New Roman"/>
          <w:iCs/>
        </w:rPr>
        <w:t xml:space="preserve">. </w:t>
      </w:r>
    </w:p>
    <w:p w14:paraId="659EADA6" w14:textId="15CAED3C" w:rsidR="00A10444" w:rsidRDefault="00827232" w:rsidP="007A476C">
      <w:pPr>
        <w:ind w:firstLine="720"/>
        <w:rPr>
          <w:rFonts w:cs="Times New Roman"/>
          <w:iCs/>
        </w:rPr>
      </w:pPr>
      <w:r>
        <w:rPr>
          <w:rFonts w:eastAsiaTheme="minorEastAsia" w:cs="Times New Roman"/>
          <w:iCs/>
        </w:rPr>
        <w:t>These characteristics however, do not necessarily result in a rapidly spreading species. Thus, the second</w:t>
      </w:r>
      <w:r w:rsidR="00C26E79">
        <w:rPr>
          <w:rFonts w:eastAsiaTheme="minorEastAsia" w:cs="Times New Roman"/>
          <w:iCs/>
        </w:rPr>
        <w:t xml:space="preserve"> point </w:t>
      </w:r>
      <w:r>
        <w:rPr>
          <w:rFonts w:eastAsiaTheme="minorEastAsia" w:cs="Times New Roman"/>
          <w:iCs/>
        </w:rPr>
        <w:t xml:space="preserve">is that </w:t>
      </w:r>
      <w:r>
        <w:rPr>
          <w:rFonts w:eastAsiaTheme="minorEastAsia" w:cs="Times New Roman"/>
          <w:i/>
          <w:iCs/>
        </w:rPr>
        <w:t xml:space="preserve">F. alnus </w:t>
      </w:r>
      <w:r w:rsidR="005A65F3">
        <w:rPr>
          <w:rFonts w:eastAsiaTheme="minorEastAsia" w:cs="Times New Roman"/>
          <w:iCs/>
        </w:rPr>
        <w:t>required</w:t>
      </w:r>
      <w:r>
        <w:rPr>
          <w:rFonts w:eastAsiaTheme="minorEastAsia" w:cs="Times New Roman"/>
          <w:iCs/>
        </w:rPr>
        <w:t xml:space="preserve"> extensive long-distance dispersal</w:t>
      </w:r>
      <w:r w:rsidR="005A65F3">
        <w:rPr>
          <w:rFonts w:eastAsiaTheme="minorEastAsia" w:cs="Times New Roman"/>
          <w:iCs/>
        </w:rPr>
        <w:t xml:space="preserve"> to spread throughout its novel range</w:t>
      </w:r>
      <w:r>
        <w:rPr>
          <w:rFonts w:eastAsiaTheme="minorEastAsia" w:cs="Times New Roman"/>
          <w:iCs/>
        </w:rPr>
        <w:t>.</w:t>
      </w:r>
      <w:r w:rsidR="008D4B86">
        <w:rPr>
          <w:rFonts w:eastAsiaTheme="minorEastAsia" w:cs="Times New Roman"/>
          <w:iCs/>
        </w:rPr>
        <w:t xml:space="preserve"> </w:t>
      </w:r>
      <w:r w:rsidR="008D4B86">
        <w:rPr>
          <w:rFonts w:cs="Times New Roman"/>
          <w:iCs/>
        </w:rPr>
        <w:t xml:space="preserve">Both local and long-distance dispersal influence the spatial spread of invasive species </w:t>
      </w:r>
      <w:r w:rsidR="008D4B86">
        <w:rPr>
          <w:rFonts w:cs="Times New Roman"/>
          <w:iCs/>
        </w:rPr>
        <w:fldChar w:fldCharType="begin" w:fldLock="1"/>
      </w:r>
      <w:r w:rsidR="00CA383E">
        <w:rPr>
          <w:rFonts w:cs="Times New Roman"/>
          <w:iCs/>
        </w:rPr>
        <w:instrText>ADDIN CSL_CITATION { "citationItems" : [ { "id" : "ITEM-1", "itemData" : { "author" : [ { "dropping-particle" : "", "family" : "Py\u0161ek", "given" : "Petr", "non-dropping-particle" : "", "parse-names" : false, "suffix" : "" }, { "dropping-particle" : "", "family" : "Hulme", "given" : "P E", "non-dropping-particle" : "", "parse-names" : false, "suffix" : "" } ], "container-title" : "Ecoscience", "id" : "ITEM-1", "issue" : "3", "issued" : { "date-parts" : [ [ "2005", "0" ] ] }, "page" : "302-315", "publisher" : "BioOne", "title" : "Spatio-temporal dynamics of plant invasions: linking pattern to process", "type" : "article-journal", "volume" : "12" }, "uris" : [ "http://www.mendeley.com/documents/?uuid=0fdc55ff-4071-4866-8a04-8afbcbfffa93" ] } ], "mendeley" : { "previouslyFormattedCitation" : "(Py\u0161ek and Hulme 2005)" }, "properties" : { "noteIndex" : 0 }, "schema" : "https://github.com/citation-style-language/schema/raw/master/csl-citation.json" }</w:instrText>
      </w:r>
      <w:r w:rsidR="008D4B86">
        <w:rPr>
          <w:rFonts w:cs="Times New Roman"/>
          <w:iCs/>
        </w:rPr>
        <w:fldChar w:fldCharType="separate"/>
      </w:r>
      <w:r w:rsidR="008D4B86" w:rsidRPr="00910A69">
        <w:rPr>
          <w:rFonts w:cs="Times New Roman"/>
          <w:iCs/>
          <w:noProof/>
        </w:rPr>
        <w:t>(Pyšek and Hulme 2005)</w:t>
      </w:r>
      <w:r w:rsidR="008D4B86">
        <w:rPr>
          <w:rFonts w:cs="Times New Roman"/>
          <w:iCs/>
        </w:rPr>
        <w:fldChar w:fldCharType="end"/>
      </w:r>
      <w:r w:rsidR="008D4B86">
        <w:rPr>
          <w:rFonts w:cs="Times New Roman"/>
          <w:iCs/>
        </w:rPr>
        <w:t xml:space="preserve"> and can be critical to attaining good model fits in grid-based simulations </w:t>
      </w:r>
      <w:r w:rsidR="008D4B86">
        <w:rPr>
          <w:rFonts w:cs="Times New Roman"/>
          <w:iCs/>
        </w:rPr>
        <w:fldChar w:fldCharType="begin" w:fldLock="1"/>
      </w:r>
      <w:r w:rsidR="00CA383E">
        <w:rPr>
          <w:rFonts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"mendeley" : { "previouslyFormattedCitation" : "(Merow et al. 2011)" }, "properties" : { "noteIndex" : 0 }, "schema" : "https://github.com/citation-style-language/schema/raw/master/csl-citation.json" }</w:instrText>
      </w:r>
      <w:r w:rsidR="008D4B86">
        <w:rPr>
          <w:rFonts w:cs="Times New Roman"/>
          <w:iCs/>
        </w:rPr>
        <w:fldChar w:fldCharType="separate"/>
      </w:r>
      <w:r w:rsidR="008D4B86" w:rsidRPr="00910A69">
        <w:rPr>
          <w:rFonts w:cs="Times New Roman"/>
          <w:iCs/>
          <w:noProof/>
        </w:rPr>
        <w:t>(Merow et al. 2011)</w:t>
      </w:r>
      <w:r w:rsidR="008D4B86">
        <w:rPr>
          <w:rFonts w:cs="Times New Roman"/>
          <w:iCs/>
        </w:rPr>
        <w:fldChar w:fldCharType="end"/>
      </w:r>
      <w:r w:rsidR="008D4B86">
        <w:rPr>
          <w:rFonts w:cs="Times New Roman"/>
          <w:iCs/>
        </w:rPr>
        <w:t>. LDD in particular has been shown to be important for predicting species spread</w:t>
      </w:r>
      <w:r w:rsidR="00FB6669">
        <w:rPr>
          <w:rFonts w:cs="Times New Roman"/>
          <w:iCs/>
        </w:rPr>
        <w:t xml:space="preserve"> </w:t>
      </w:r>
      <w:r w:rsidR="00FB6669">
        <w:rPr>
          <w:rFonts w:cs="Times New Roman"/>
          <w:iCs/>
        </w:rPr>
        <w:fldChar w:fldCharType="begin" w:fldLock="1"/>
      </w:r>
      <w:r w:rsidR="00CA383E">
        <w:rPr>
          <w:rFonts w:cs="Times New Roman"/>
          <w:iCs/>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"http://www.mendeley.com/documents/?uuid=93f422fd-f9e9-43d1-a86f-073ea4387da4" ] }, { "id" : "ITEM-2", "itemData" : { "DOI" : "10.1007/s10530-006-9040-6", "ISSN" : "1387-3547", "author" : [ { "dropping-particle" : "", "family" : "Nehrbass", "given" : "Nana", "non-dropping-particle" : "", "parse-names" : false, "suffix" : "" }, { "dropping-particle" : "", "family" : "Winkler", "given" : "Eckart", "non-dropping-particle" : "", "parse-names" : false, "suffix" : "" }, { "dropping-particle" : "", "family" : "M\u00fcllerov\u00e1", "given" : "Jana", "non-dropping-particle" : "", "parse-names" : false, "suffix" : "" }, { "dropping-particle" : "", "family" : "Pergl", "given" : "Jan", "non-dropping-particle" : "", "parse-names" : false, "suffix" : "" }, { "dropping-particle" : "", "family" : "Py\u0161ek", "given" : "Petr", "non-dropping-particle" : "", "parse-names" : false, "suffix" : "" }, { "dropping-particle" : "", "family" : "Perglov\u00e1", "given" : "Irena", "non-dropping-particle" : "", "parse-names" : false, "suffix" : "" } ], "container-title" : "Biological Invasions", "id" : "ITEM-2", "issue" : "4", "issued" : { "date-parts" : [ [ "2006", "11", "14" ] ] }, "page" : "383-395", "title" : "A simulation model of plant invasion: long-distance dispersal determines the pattern of spread", "type" : "article-journal", "volume" : "9" }, "uris" : [ "http://www.mendeley.com/documents/?uuid=0f1fda6d-192c-4fd8-a012-a9fe41dc3588" ] }, { "id" : "ITEM-3", "itemData" : { "DOI" : "10.1111/j.1461-0248.2004.00687.x",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"ITEM-3", "issue" : "1", "issued" : { "date-parts" : [ [ "2005", "0" ] ] }, "page" : "91-101", "title" : "The spatial spread of invasions: new developments in theory and evidence", "type" : "article-journal", "volume" : "8" }, "uris" : [ "http://www.mendeley.com/documents/?uuid=e321433f-0155-4f48-a367-657796cd2977" ] } ], "mendeley" : { "previouslyFormattedCitation" : "(Clark et al. 2001, Hastings et al. 2005, Nehrbass et al. 2006)" }, "properties" : { "noteIndex" : 0 }, "schema" : "https://github.com/citation-style-language/schema/raw/master/csl-citation.json" }</w:instrText>
      </w:r>
      <w:r w:rsidR="00FB6669">
        <w:rPr>
          <w:rFonts w:cs="Times New Roman"/>
          <w:iCs/>
        </w:rPr>
        <w:fldChar w:fldCharType="separate"/>
      </w:r>
      <w:r w:rsidR="00FB6669" w:rsidRPr="00FB6669">
        <w:rPr>
          <w:rFonts w:cs="Times New Roman"/>
          <w:iCs/>
          <w:noProof/>
        </w:rPr>
        <w:t>(Clark et al. 2001, Hastings et al. 2005, Nehrbass et al. 2006)</w:t>
      </w:r>
      <w:r w:rsidR="00FB6669">
        <w:rPr>
          <w:rFonts w:cs="Times New Roman"/>
          <w:iCs/>
        </w:rPr>
        <w:fldChar w:fldCharType="end"/>
      </w:r>
      <w:r w:rsidR="008D4B86">
        <w:rPr>
          <w:rFonts w:cs="Times New Roman"/>
          <w:iCs/>
        </w:rPr>
        <w:t xml:space="preserve">. In fact, </w:t>
      </w:r>
      <w:r w:rsidR="009B5F6D">
        <w:rPr>
          <w:rFonts w:cs="Times New Roman"/>
          <w:iCs/>
        </w:rPr>
        <w:t xml:space="preserve">in an analysis of simulation results with </w:t>
      </w:r>
      <w:r w:rsidR="008D4B86">
        <w:rPr>
          <w:rFonts w:cs="Times New Roman"/>
          <w:iCs/>
        </w:rPr>
        <w:t xml:space="preserve">occupancy threshold </w:t>
      </w:r>
      <w:r w:rsidR="009B5F6D">
        <w:rPr>
          <w:rFonts w:cs="Times New Roman"/>
          <w:iCs/>
        </w:rPr>
        <w:t xml:space="preserve">equal to 1, </w:t>
      </w:r>
      <w:r w:rsidR="008D4B86">
        <w:rPr>
          <w:rFonts w:cs="Times New Roman"/>
          <w:iCs/>
        </w:rPr>
        <w:t xml:space="preserve">LDD </w:t>
      </w:r>
      <w:r w:rsidR="00DE7602">
        <w:rPr>
          <w:rFonts w:cs="Times New Roman"/>
          <w:iCs/>
        </w:rPr>
        <w:t>was</w:t>
      </w:r>
      <w:r w:rsidR="008D4B86">
        <w:rPr>
          <w:rFonts w:cs="Times New Roman"/>
          <w:iCs/>
        </w:rPr>
        <w:t xml:space="preserve"> the most influential parameter on measures of sensitivity</w:t>
      </w:r>
      <w:r w:rsidR="00DE7602">
        <w:rPr>
          <w:rFonts w:cs="Times New Roman"/>
          <w:iCs/>
        </w:rPr>
        <w:t xml:space="preserve"> (results not shown)</w:t>
      </w:r>
      <w:r w:rsidR="008D4B86">
        <w:rPr>
          <w:rFonts w:cs="Times New Roman"/>
          <w:iCs/>
        </w:rPr>
        <w:t xml:space="preserve">. </w:t>
      </w:r>
      <w:r w:rsidR="007A476C">
        <w:rPr>
          <w:rFonts w:cs="Times New Roman"/>
          <w:iCs/>
        </w:rPr>
        <w:t xml:space="preserve">However, measures of </w:t>
      </w:r>
      <w:r w:rsidR="007A476C">
        <w:rPr>
          <w:rFonts w:eastAsiaTheme="minorEastAsia" w:cs="Times New Roman"/>
          <w:i/>
          <w:iCs/>
        </w:rPr>
        <w:t xml:space="preserve">F. alnus </w:t>
      </w:r>
      <w:r w:rsidR="007A476C">
        <w:rPr>
          <w:rFonts w:eastAsiaTheme="minorEastAsia" w:cs="Times New Roman"/>
          <w:iCs/>
        </w:rPr>
        <w:t>dispersal distance are very short compared to the patch size used in this simulation (</w:t>
      </w:r>
      <w:r w:rsidR="00530D11">
        <w:rPr>
          <w:rFonts w:cs="Times New Roman"/>
          <w:iCs/>
        </w:rPr>
        <w:t xml:space="preserve">on the order of tens to hundreds of meters; </w:t>
      </w:r>
      <w:r w:rsidR="00530D11">
        <w:rPr>
          <w:rFonts w:cs="Times New Roman"/>
          <w:iCs/>
        </w:rPr>
        <w:fldChar w:fldCharType="begin" w:fldLock="1"/>
      </w:r>
      <w:r w:rsidR="00CA383E">
        <w:rPr>
          <w:rFonts w:cs="Times New Roman"/>
          <w:iCs/>
        </w:rPr>
        <w:instrText>ADDIN CSL_CITATION { "citationItems" : [ { "id" : "ITEM-1", "itemData" : { "author" : [ { "dropping-particle" : "", "family" : "Berg", "given" : "Jason", "non-dropping-particle" : "", "parse-names" : false, "suffix" : "" } ], "id" : "ITEM-1", "issued" : { "date-parts" : [ [ "2011", "0" ] ] }, "page" : "1-91", "publisher" : "University of Wisconsin-Milwaukee", "title" : "Susceptibility of five wetland community types to invasion by Glossy Buckthorn (&lt;i&gt;Frangula alnus&lt;/i&gt; Mill.)", "type" : "thesis" }, "uris" : [ "http://www.mendeley.com/documents/?uuid=24db667a-38c4-4010-bd37-00b58023ce0b" ] }, { "id" : "ITEM-2", "itemData" : { "author" : [ { "dropping-particle" : "", "family" : "Hampe", "given" : "Arndt", "non-dropping-particle" : "", "parse-names" : false, "suffix" : "" } ], "container-title" : "Journal of Ecology", "id" : "ITEM-2", "issue" : "5", "issued" : { "date-parts" : [ [ "2004", "0"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"id" : "ITEM-3", "itemData" : { "DOI" : "10.1007/s00442-008-0979-0", "author" : [ { "dropping-particle" : "", "family" : "Hampe", "given" : "Arndt", "non-dropping-particle" : "", "parse-names" : false, "suffix" : "" } ], "container-title" : "Oecologia", "id" : "ITEM-3", "issue" : "1", "issued" : { "date-parts" : [ [ "2008", "0" ] ] }, "page" : "137-145", "title" : "Fruit tracking, frugivore satiation, and their consequences for seed dispersal", "type" : "article-journal", "volume" : "156" }, "uris" : [ "http://www.mendeley.com/documents/?uuid=54e4f850-7e43-4c3a-883d-79e885ce64a1" ] }, { "id" : "ITEM-4", "itemData" : { "DOI" : "10.1016/S0378-1127(03)00274-3", "author" : [ { "dropping-particle" : "", "family" : "Frappier", "given" : "Brian", "non-dropping-particle" : "", "parse-names" : false, "suffix" : "" }, { "dropping-particle" : "", "family" : "Lee", "given" : "Thomas D", "non-dropping-particle" : "", "parse-names" : false, "suffix" : "" }, { "dropping-particle" : "", "family" : "Olson", "given" : "Kari F", "non-dropping-particle" : "", "parse-names" : false, "suffix" : "" }, { "dropping-particle" : "", "family" : "Eckert", "given" : "Robert T", "non-dropping-particle" : "", "parse-names" : false, "suffix" : "" } ], "container-title" : "Forest Ecology and Management", "id" : "ITEM-4", "issue" : "1-3", "issued" : { "date-parts" : [ [ "2003", "0" ] ] }, "page" : "1-6", "title" : "Small-scale invasion pattern, spread rate, and lag-phase behavior of &lt;i&gt;Rhamnus frangula&lt;/i&gt; L.", "type" : "article-journal", "volume" : "186" }, "uris" : [ "http://www.mendeley.com/documents/?uuid=2cef5296-690a-4035-82d7-8f23d2018307" ] } ], "mendeley" : { "previouslyFormattedCitation" : "(Frappier et al. 2003b, Hampe 2004, 2008, Berg 2011)" }, "properties" : { "noteIndex" : 0 }, "schema" : "https://github.com/citation-style-language/schema/raw/master/csl-citation.json" }</w:instrText>
      </w:r>
      <w:r w:rsidR="00530D11">
        <w:rPr>
          <w:rFonts w:cs="Times New Roman"/>
          <w:iCs/>
        </w:rPr>
        <w:fldChar w:fldCharType="separate"/>
      </w:r>
      <w:r w:rsidR="00234BD0" w:rsidRPr="00234BD0">
        <w:rPr>
          <w:rFonts w:cs="Times New Roman"/>
          <w:iCs/>
          <w:noProof/>
        </w:rPr>
        <w:t>(Frappier et al. 2003b, Hampe 2004, 2008, Berg 2011)</w:t>
      </w:r>
      <w:r w:rsidR="00530D11">
        <w:rPr>
          <w:rFonts w:cs="Times New Roman"/>
          <w:iCs/>
        </w:rPr>
        <w:fldChar w:fldCharType="end"/>
      </w:r>
      <w:r w:rsidR="00530D11">
        <w:rPr>
          <w:rFonts w:cs="Times New Roman"/>
          <w:iCs/>
        </w:rPr>
        <w:t xml:space="preserve">. Further, though birds consume fruit and disperse seeds via defecation </w:t>
      </w:r>
      <w:r w:rsidR="00530D11">
        <w:rPr>
          <w:rFonts w:cs="Times New Roman"/>
          <w:iCs/>
        </w:rPr>
        <w:fldChar w:fldCharType="begin" w:fldLock="1"/>
      </w:r>
      <w:r w:rsidR="00CA383E">
        <w:rPr>
          <w:rFonts w:cs="Times New Roman"/>
          <w:iCs/>
        </w:rPr>
        <w:instrText>ADDIN CSL_CITATION { "citationItems" : [ { "id" : "ITEM-1", "itemData" : { "author" : [ { "dropping-particle" : "", "family" : "Godwin", "given" : "H", "non-dropping-particle" : "", "parse-names" : false, "suffix" : "" } ], "container-title" : "Journal of Ecology", "id" : "ITEM-1", "issue" : "1", "issued" : { "date-parts" : [ [ "1943", "0" ] ] }, "page" : "77-92", "publisher" : "JSTOR", "title" : "&lt;i&gt;Frangula alnus&lt;/i&gt; Miller", "type" : "article-journal", "volume" : "31" }, "uris" : [ "http://www.mendeley.com/documents/?uuid=6d2a6588-9ef4-4dc0-96a5-a92c84757632" ] }, { "id" : "ITEM-2", "itemData" : { "DOI" : "10.1007/s00442-008-0979-0", "author" : [ { "dropping-particle" : "", "family" : "Hampe", "given" : "Arndt", "non-dropping-particle" : "", "parse-names" : false, "suffix" : "" } ], "container-title" : "Oecologia", "id" : "ITEM-2", "issue" : "1", "issued" : { "date-parts" : [ [ "2008", "0" ] ] }, "page" : "137-145", "title" : "Fruit tracking, frugivore satiation, and their consequences for seed dispersal", "type" : "article-journal", "volume" : "156" }, "uris" : [ "http://www.mendeley.com/documents/?uuid=54e4f850-7e43-4c3a-883d-79e885ce64a1" ] }, { "id" : "ITEM-3", "itemData" : { "author" : [ { "dropping-particle" : "", "family" : "Hampe", "given" : "Arndt", "non-dropping-particle" : "", "parse-names" : false, "suffix" : "" }, { "dropping-particle" : "", "family" : "Bairlein", "given" : "F", "non-dropping-particle" : "", "parse-names" : false, "suffix" : "" } ], "container-title" : "Ecography", "id" : "ITEM-3", "issue" : "5", "issued" : { "date-parts" : [ [ "2000", "0" ] ] }, "page" : "603-613", "publisher" : "Wiley Online Library", "title" : "Modified dispersal\u2010related traits in disjunct populations of bird\u2010dispersed &lt;i&gt;Frangula alnus&lt;/i&gt; (Rhamnaceae): a result of its Quaternary distribution shifts?", "type" : "article-journal", "volume" : "23" }, "uris" : [ "http://www.mendeley.com/documents/?uuid=fe15c288-09b0-4ddb-af63-233bd7681c89" ] } ], "mendeley" : { "previouslyFormattedCitation" : "(Godwin 1943, Hampe and Bairlein 2000, Hampe 2008)" }, "properties" : { "noteIndex" : 0 }, "schema" : "https://github.com/citation-style-language/schema/raw/master/csl-citation.json" }</w:instrText>
      </w:r>
      <w:r w:rsidR="00530D11">
        <w:rPr>
          <w:rFonts w:cs="Times New Roman"/>
          <w:iCs/>
        </w:rPr>
        <w:fldChar w:fldCharType="separate"/>
      </w:r>
      <w:r w:rsidR="00530D11" w:rsidRPr="00530D11">
        <w:rPr>
          <w:rFonts w:cs="Times New Roman"/>
          <w:iCs/>
          <w:noProof/>
        </w:rPr>
        <w:t>(Godwin 1943, Hampe and Bairlein 2000, Hampe 2008)</w:t>
      </w:r>
      <w:r w:rsidR="00530D11">
        <w:rPr>
          <w:rFonts w:cs="Times New Roman"/>
          <w:iCs/>
        </w:rPr>
        <w:fldChar w:fldCharType="end"/>
      </w:r>
      <w:r w:rsidR="00530D11">
        <w:rPr>
          <w:rFonts w:cs="Times New Roman"/>
          <w:iCs/>
        </w:rPr>
        <w:t>, because of laxative properties of the fruit flesh, avian seed dispersal is also limited in distance.</w:t>
      </w:r>
      <w:r w:rsidR="00200D62">
        <w:rPr>
          <w:rFonts w:cs="Times New Roman"/>
          <w:iCs/>
        </w:rPr>
        <w:t xml:space="preserve"> This suggests that human facilitated long-distance dispersal played a major role in the invasion of </w:t>
      </w:r>
      <w:r w:rsidR="00200D62">
        <w:rPr>
          <w:rFonts w:cs="Times New Roman"/>
          <w:i/>
          <w:iCs/>
        </w:rPr>
        <w:t>F. alnus.</w:t>
      </w:r>
      <w:r w:rsidR="00200D62">
        <w:rPr>
          <w:rFonts w:cs="Times New Roman"/>
          <w:iCs/>
        </w:rPr>
        <w:t xml:space="preserve"> Additionally, r</w:t>
      </w:r>
      <w:r w:rsidR="008D4B86">
        <w:rPr>
          <w:rFonts w:cs="Times New Roman"/>
          <w:iCs/>
        </w:rPr>
        <w:t xml:space="preserve">egardless of the </w:t>
      </w:r>
      <w:r w:rsidR="00200D62">
        <w:rPr>
          <w:rFonts w:cs="Times New Roman"/>
          <w:iCs/>
        </w:rPr>
        <w:t xml:space="preserve">occupancy </w:t>
      </w:r>
      <w:r w:rsidR="008D4B86">
        <w:rPr>
          <w:rFonts w:cs="Times New Roman"/>
          <w:iCs/>
        </w:rPr>
        <w:t xml:space="preserve">threshold applied, </w:t>
      </w:r>
      <w:r w:rsidR="008D7EE0">
        <w:rPr>
          <w:rFonts w:cs="Times New Roman"/>
          <w:iCs/>
        </w:rPr>
        <w:t xml:space="preserve">human population density weighted LDD </w:t>
      </w:r>
      <w:r w:rsidR="008D4B86">
        <w:rPr>
          <w:rFonts w:cs="Times New Roman"/>
          <w:iCs/>
        </w:rPr>
        <w:t xml:space="preserve">showed significantly </w:t>
      </w:r>
      <w:r w:rsidR="008D7EE0">
        <w:rPr>
          <w:rFonts w:cs="Times New Roman"/>
          <w:iCs/>
        </w:rPr>
        <w:t>better</w:t>
      </w:r>
      <w:r w:rsidR="008D4B86">
        <w:rPr>
          <w:rFonts w:cs="Times New Roman"/>
          <w:iCs/>
        </w:rPr>
        <w:t xml:space="preserve"> model fit metrics compared to</w:t>
      </w:r>
      <w:r w:rsidR="008D7EE0" w:rsidRPr="008D7EE0">
        <w:rPr>
          <w:rFonts w:cs="Times New Roman"/>
          <w:iCs/>
        </w:rPr>
        <w:t xml:space="preserve"> </w:t>
      </w:r>
      <w:r w:rsidR="008D7EE0">
        <w:rPr>
          <w:rFonts w:cs="Times New Roman"/>
          <w:iCs/>
        </w:rPr>
        <w:t>random LDD</w:t>
      </w:r>
      <w:r w:rsidR="00DE7602">
        <w:rPr>
          <w:rFonts w:cs="Times New Roman"/>
          <w:iCs/>
        </w:rPr>
        <w:t xml:space="preserve">. </w:t>
      </w:r>
      <w:r w:rsidR="005923D8">
        <w:rPr>
          <w:rFonts w:cs="Times New Roman"/>
          <w:iCs/>
        </w:rPr>
        <w:t xml:space="preserve">This </w:t>
      </w:r>
      <w:r w:rsidR="008D4B86">
        <w:rPr>
          <w:rFonts w:cs="Times New Roman"/>
          <w:iCs/>
        </w:rPr>
        <w:t xml:space="preserve">is </w:t>
      </w:r>
      <w:r w:rsidR="005923D8">
        <w:rPr>
          <w:rFonts w:cs="Times New Roman"/>
          <w:iCs/>
        </w:rPr>
        <w:t xml:space="preserve">further </w:t>
      </w:r>
      <w:r w:rsidR="008D4B86">
        <w:rPr>
          <w:rFonts w:cs="Times New Roman"/>
          <w:iCs/>
        </w:rPr>
        <w:t xml:space="preserve">supported by </w:t>
      </w:r>
      <w:r w:rsidR="005923D8">
        <w:rPr>
          <w:rFonts w:cs="Times New Roman"/>
          <w:iCs/>
        </w:rPr>
        <w:t>the results</w:t>
      </w:r>
      <w:r w:rsidR="008D4B86">
        <w:rPr>
          <w:rFonts w:cs="Times New Roman"/>
          <w:iCs/>
        </w:rPr>
        <w:t xml:space="preserve"> </w:t>
      </w:r>
      <w:r w:rsidR="005923D8">
        <w:rPr>
          <w:rFonts w:cs="Times New Roman"/>
          <w:iCs/>
        </w:rPr>
        <w:t>of</w:t>
      </w:r>
      <w:r w:rsidR="008D4B86">
        <w:rPr>
          <w:rFonts w:cs="Times New Roman"/>
          <w:iCs/>
        </w:rPr>
        <w:t xml:space="preserve"> </w:t>
      </w:r>
      <w:r w:rsidR="008D4B86" w:rsidRPr="0038467B">
        <w:rPr>
          <w:rFonts w:cs="Times New Roman"/>
          <w:i/>
          <w:iCs/>
        </w:rPr>
        <w:t xml:space="preserve">Chapter </w:t>
      </w:r>
      <w:r w:rsidR="008D4B86">
        <w:rPr>
          <w:rFonts w:cs="Times New Roman"/>
          <w:i/>
          <w:iCs/>
        </w:rPr>
        <w:t>3</w:t>
      </w:r>
      <w:r w:rsidR="008D4B86">
        <w:rPr>
          <w:rFonts w:cs="Times New Roman"/>
          <w:iCs/>
        </w:rPr>
        <w:t xml:space="preserve"> showing rapid spread of </w:t>
      </w:r>
      <w:r w:rsidR="008D4B86">
        <w:rPr>
          <w:rFonts w:cs="Times New Roman"/>
          <w:i/>
          <w:iCs/>
        </w:rPr>
        <w:t xml:space="preserve">F. alnus </w:t>
      </w:r>
      <w:r w:rsidR="008D4B86">
        <w:rPr>
          <w:rFonts w:cs="Times New Roman"/>
          <w:iCs/>
        </w:rPr>
        <w:t xml:space="preserve">from New York to metropolitan areas of Chicago, Boston, Washington D.C., and London, Ontario in earliest stages of it invasion. Ultimately, spatial spread for </w:t>
      </w:r>
      <w:r w:rsidR="008D4B86">
        <w:rPr>
          <w:rFonts w:cs="Times New Roman"/>
          <w:i/>
          <w:iCs/>
        </w:rPr>
        <w:t xml:space="preserve">F. alnus </w:t>
      </w:r>
      <w:r w:rsidR="00A10444">
        <w:rPr>
          <w:rFonts w:cs="Times New Roman"/>
          <w:iCs/>
        </w:rPr>
        <w:t>was</w:t>
      </w:r>
      <w:r w:rsidR="008D4B86">
        <w:rPr>
          <w:rFonts w:cs="Times New Roman"/>
          <w:iCs/>
        </w:rPr>
        <w:t xml:space="preserve"> likely driven by human </w:t>
      </w:r>
      <w:r w:rsidR="00A10444">
        <w:rPr>
          <w:rFonts w:cs="Times New Roman"/>
          <w:iCs/>
        </w:rPr>
        <w:t xml:space="preserve">assisted </w:t>
      </w:r>
      <w:r w:rsidR="008D4B86">
        <w:rPr>
          <w:rFonts w:cs="Times New Roman"/>
          <w:iCs/>
        </w:rPr>
        <w:t xml:space="preserve">transport, as is the case for many invasive species </w:t>
      </w:r>
      <w:r w:rsidR="008D4B86">
        <w:rPr>
          <w:rFonts w:cs="Times New Roman"/>
          <w:iCs/>
        </w:rPr>
        <w:fldChar w:fldCharType="begin" w:fldLock="1"/>
      </w:r>
      <w:r w:rsidR="00CA383E">
        <w:rPr>
          <w:rFonts w:cs="Times New Roman"/>
          <w:iCs/>
        </w:rPr>
        <w:instrText>ADDIN CSL_CITATION { "citationItems" : [ { "id" : "ITEM-1", "itemData" : { "author" : [ { "dropping-particle" : "", "family" : "Mack", "given" : "R N", "non-dropping-particle" : "", "parse-names" : false, "suffix" : "" }, { "dropping-particle" : "", "family" : "Simberloff", "given" : "D", "non-dropping-particle" : "", "parse-names" : false, "suffix" : "" }, { "dropping-particle" : "", "family" : "Mark Lonsdale", "given" : "W", "non-dropping-particle" : "", "parse-names" : false, "suffix" : "" }, { "dropping-particle" : "", "family" : "Evans", "given" : "H", "non-dropping-particle" : "", "parse-names" : false, "suffix" : "" }, { "dropping-particle" : "", "family" : "Clout", "given" : "M", "non-dropping-particle" : "", "parse-names" : false, "suffix" : "" }, { "dropping-particle" : "", "family" : "Bazzaz", "given" : "F A", "non-dropping-particle" : "", "parse-names" : false, "suffix" : "" } ], "container-title" : "Ecological Applications", "id" : "ITEM-1", "issue" : "3", "issued" : { "date-parts" : [ [ "2000", "0" ] ] }, "page" : "689-710", "publisher" : "Ecological Society of America", "title" : "Biotic invasions: causes, epidemiology, global consequences, and control", "type" : "article-journal", "volume" : "10" }, "uris" : [ "http://www.mendeley.com/documents/?uuid=21a962b7-022d-4656-918f-b8811e6bf048" ] }, { "id" : "ITEM-2", "itemData" : { "DOI" : "10.1111/j.2041-210X.2012.00219.x", "ISSN" : "2041210X", "author" : [ { "dropping-particle" : "", "family" : "Sullivan", "given" : "Martin J. P.", "non-dropping-particle" : "", "parse-names" : false, "suffix" : "" }, { "dropping-particle" : "", "family" : "Davies", "given" : "Richard G.", "non-dropping-particle" : "", "parse-names" : false, "suffix" : "" }, { "dropping-particle" : "", "family" : "Reino", "given" : "Lu\u00eds", "non-dropping-particle" : "", "parse-names" : false, "suffix" : "" }, { "dropping-particle" : "", "family" : "Franco", "given" : "Aldina M. a.", "non-dropping-particle" : "", "parse-names" : false, "suffix" : "" } ], "container-title" : "Methods in Ecology and Evolution", "id" : "ITEM-2", "issue" : "5", "issued" : { "date-parts" : [ [ "2012", "10", "29" ] ] }, "page" : "870-879", "title" : "Using dispersal information to model the species-environment relationship of spreading non-native species", "type" : "article-journal", "volume" : "3" }, "uris" : [ "http://www.mendeley.com/documents/?uuid=7bf5faff-701b-4582-a4ef-55d52903e28d" ] }, { "id" : "ITEM-3", "itemData" : { "author" : [ { "dropping-particle" : "", "family" : "Gavier-Pizarro", "given" : "G I", "non-dropping-particle" : "", "parse-names" : false, "suffix" : "" }, { "dropping-particle" : "", "family" : "Radeloff", "given" : "V C", "non-dropping-particle" : "", "parse-names" : false, "suffix" : "" }, { "dropping-particle" : "", "family" : "Stewart", "given" : "S I", "non-dropping-particle" : "", "parse-names" : false, "suffix" : "" }, { "dropping-particle" : "", "family" : "Huebner", "given" : "C D", "non-dropping-particle" : "", "parse-names" : false, "suffix" : "" }, { "dropping-particle" : "", "family" : "Keuler", "given" : "N S", "non-dropping-particle" : "", "parse-names" : false, "suffix" : "" } ], "container-title" : "Ecological Applications", "id" : "ITEM-3", "issue" : "7", "issued" : { "date-parts" : [ [ "2010", "0" ] ] }, "page" : "1913-1925", "publisher" : "Ecological Society of America", "title" : "Housing is positively associated with invasive exotic plant species richness in New England, USA", "type" : "article-journal", "volume" : "20" }, "uris" : [ "http://www.mendeley.com/documents/?uuid=a2b8fb99-9926-4eb3-8614-3fface401ff7" ] }, { "id" : "ITEM-4", "itemData" : { "DOI" : "10.1111/j.1472-4642.2007.00381.x", "ISSN" : "13669516", "author" : [ { "dropping-particle" : "", "family" : "Herron", "given" : "Patrick M", "non-dropping-particle" : "", "parse-names" : false, "suffix" : "" }, { "dropping-particle" : "", "family" : "Martine", "given" : "Christopher T", "non-dropping-particle" : "", "parse-names" : false, "suffix" : "" }, { "dropping-particle" : "", "family" : "Latimer", "given" : "Andrew M", "non-dropping-particle" : "", "parse-names" : false, "suffix" : "" }, { "dropping-particle" : "", "family" : "Leicht-Young", "given" : "Stacey A", "non-dropping-particle" : "", "parse-names" : false, "suffix" : "" } ], "container-title" : "Diversity and Distributions", "id" : "ITEM-4", "issue" : "5", "issued" : { "date-parts" : [ [ "2007", "6", "5" ] ] }, "page" : "633-644", "title" : "Invasive plants and their ecological strategies: prediction and explanation of woody plant invasion in New England", "type" : "article-journal", "volume" : "13" }, "uris" : [ "http://www.mendeley.com/documents/?uuid=4db53cc5-0f88-4322-85db-be980180a071" ] }, { "id" : "ITEM-5", "itemData" : { "DOI" : "10.1111/j.1365-2745.2008.01367.x", "author" : [ { "dropping-particle" : "", "family" : "Jongejans", "given" : "Eelke", "non-dropping-particle" : "", "parse-names" : false, "suffix" : "" }, { "dropping-particle" : "", "family" : "Shea", "given" : "Katriona", "non-dropping-particle" : "", "parse-names" : false, "suffix" : "" }, { "dropping-particle" : "", "family" : "Skarpaas", "given" : "Olav", "non-dropping-particle" : "", "parse-names" : false, "suffix" : "" }, { "dropping-particle" : "", "family" : "Kelly", "given" : "Dave", "non-dropping-particle" : "", "parse-names" : false, "suffix" : "" }, { "dropping-particle" : "", "family" : "Sheppard", "given" : "Andy W", "non-dropping-particle" : "", "parse-names" : false, "suffix" : "" }, { "dropping-particle" : "", "family" : "Woodburn", "given" : "Tim L", "non-dropping-particle" : "", "parse-names" : false, "suffix" : "" } ], "container-title" : "Journal of Ecology", "id" : "ITEM-5", "issue" : "4", "issued" : { "date-parts" : [ [ "2008", "0" ] ] }, "page" : "687-697", "title" : "Dispersal and demography contributions to population spread of &lt;i&gt;Carduus nutansin&lt;/i&gt; its native and invaded ranges", "type" : "article-journal", "volume" : "96" }, "uris" : [ "http://www.mendeley.com/documents/?uuid=ba2c3416-52b0-42e6-b83c-38c8d12add21" ] } ], "mendeley" : { "previouslyFormattedCitation" : "(Mack et al. 2000, Herron et al. 2007, Jongejans et al. 2008, Gavier-Pizarro et al. 2010, Sullivan et al. 2012)" }, "properties" : { "noteIndex" : 0 }, "schema" : "https://github.com/citation-style-language/schema/raw/master/csl-citation.json" }</w:instrText>
      </w:r>
      <w:r w:rsidR="008D4B86">
        <w:rPr>
          <w:rFonts w:cs="Times New Roman"/>
          <w:iCs/>
        </w:rPr>
        <w:fldChar w:fldCharType="separate"/>
      </w:r>
      <w:r w:rsidR="008D4B86" w:rsidRPr="00910A69">
        <w:rPr>
          <w:rFonts w:cs="Times New Roman"/>
          <w:iCs/>
          <w:noProof/>
        </w:rPr>
        <w:t>(Mack et al. 2000, Herron et al. 2007, Jongejans et al. 2008, Gavier-Pizarro et al. 2010, Sullivan et al. 2012)</w:t>
      </w:r>
      <w:r w:rsidR="008D4B86">
        <w:rPr>
          <w:rFonts w:cs="Times New Roman"/>
          <w:iCs/>
        </w:rPr>
        <w:fldChar w:fldCharType="end"/>
      </w:r>
      <w:r w:rsidR="008D7EE0">
        <w:rPr>
          <w:rFonts w:cs="Times New Roman"/>
          <w:iCs/>
        </w:rPr>
        <w:t xml:space="preserve">. </w:t>
      </w:r>
    </w:p>
    <w:p w14:paraId="0D9E6AFD" w14:textId="06F8886E" w:rsidR="008B0C2B" w:rsidRPr="00827232" w:rsidRDefault="008D7EE0" w:rsidP="00200D62">
      <w:pPr>
        <w:ind w:firstLine="720"/>
        <w:rPr>
          <w:rFonts w:cs="Times New Roman"/>
          <w:iCs/>
        </w:rPr>
      </w:pPr>
      <w:r>
        <w:rPr>
          <w:rFonts w:cs="Times New Roman"/>
          <w:iCs/>
        </w:rPr>
        <w:t>T</w:t>
      </w:r>
      <w:r w:rsidR="005923D8">
        <w:rPr>
          <w:rFonts w:cs="Times New Roman"/>
          <w:iCs/>
        </w:rPr>
        <w:t>he</w:t>
      </w:r>
      <w:r w:rsidR="008D4B86">
        <w:rPr>
          <w:rFonts w:cs="Times New Roman"/>
          <w:iCs/>
        </w:rPr>
        <w:t xml:space="preserve"> patterns</w:t>
      </w:r>
      <w:r w:rsidR="00E602A5">
        <w:rPr>
          <w:rFonts w:cs="Times New Roman"/>
          <w:iCs/>
        </w:rPr>
        <w:t xml:space="preserve"> I found here</w:t>
      </w:r>
      <w:r w:rsidR="008D4B86">
        <w:rPr>
          <w:rFonts w:cs="Times New Roman"/>
          <w:iCs/>
        </w:rPr>
        <w:t xml:space="preserve"> are likely indicative of many ornamental plants introduced into North America during the 20</w:t>
      </w:r>
      <w:r w:rsidR="008D4B86" w:rsidRPr="009E2A18">
        <w:rPr>
          <w:rFonts w:cs="Times New Roman"/>
          <w:iCs/>
          <w:vertAlign w:val="superscript"/>
        </w:rPr>
        <w:t>th</w:t>
      </w:r>
      <w:r w:rsidR="008D4B86">
        <w:rPr>
          <w:rFonts w:cs="Times New Roman"/>
          <w:iCs/>
        </w:rPr>
        <w:t xml:space="preserve"> century.</w:t>
      </w:r>
      <w:r w:rsidR="00200D62">
        <w:rPr>
          <w:rFonts w:cs="Times New Roman"/>
          <w:iCs/>
        </w:rPr>
        <w:t xml:space="preserve"> In a recent study, Larkin </w:t>
      </w:r>
      <w:r w:rsidR="00200D62">
        <w:rPr>
          <w:rFonts w:cs="Times New Roman"/>
          <w:iCs/>
        </w:rPr>
        <w:fldChar w:fldCharType="begin" w:fldLock="1"/>
      </w:r>
      <w:r w:rsidR="00CA383E">
        <w:rPr>
          <w:rFonts w:cs="Times New Roman"/>
          <w:iCs/>
        </w:rPr>
        <w:instrText>ADDIN CSL_CITATION { "citationItems" : [ { "id" : "ITEM-1", "itemData" : { "DOI" : "10.1007/s10530-011-0119-3", "ISSN" : "1387-3547", "author" : [ { "dropping-particle" : "", "family" : "Larkin", "given" : "Daniel J.", "non-dropping-particle" : "", "parse-names" : false, "suffix" : "" } ], "container-title" : "Biological Invasions", "id" : "ITEM-1", "issue" : "4", "issued" : { "date-parts" : [ [ "2011", "10", "15" ] ] }, "page" : "827-838", "title" : "Lengths and correlates of lag phases in upper-Midwest plant invasions", "type" : "article-journal", "volume" : "14" }, "suppress-author" : 1, "uris" : [ "http://www.mendeley.com/documents/?uuid=f2824fef-9ba6-4a60-95f9-4e302e1c2748" ] } ], "mendeley" : { "previouslyFormattedCitation" : "(2011)" }, "properties" : { "noteIndex" : 0 }, "schema" : "https://github.com/citation-style-language/schema/raw/master/csl-citation.json" }</w:instrText>
      </w:r>
      <w:r w:rsidR="00200D62">
        <w:rPr>
          <w:rFonts w:cs="Times New Roman"/>
          <w:iCs/>
        </w:rPr>
        <w:fldChar w:fldCharType="separate"/>
      </w:r>
      <w:r w:rsidR="00200D62" w:rsidRPr="00812125">
        <w:rPr>
          <w:rFonts w:cs="Times New Roman"/>
          <w:iCs/>
          <w:noProof/>
        </w:rPr>
        <w:t>(2011)</w:t>
      </w:r>
      <w:r w:rsidR="00200D62">
        <w:rPr>
          <w:rFonts w:cs="Times New Roman"/>
          <w:iCs/>
        </w:rPr>
        <w:fldChar w:fldCharType="end"/>
      </w:r>
      <w:r w:rsidR="00200D62">
        <w:rPr>
          <w:rFonts w:cs="Times New Roman"/>
          <w:iCs/>
        </w:rPr>
        <w:t xml:space="preserve"> examined </w:t>
      </w:r>
      <w:r w:rsidR="00200D62">
        <w:t xml:space="preserve">correlations between plant characteristics and the length of lag phases for almost 100 plants in three distinct regions in Michigan and Wisconsin. He did not find any strong predictive relationships between these characteristics and lag phase length, suggesting that dynamics governing lag-phases may be specific to species and circumstance. However, there was evidence that species introduced for ornamental purposes (65% of the species examined, including </w:t>
      </w:r>
      <w:r w:rsidR="00200D62">
        <w:rPr>
          <w:rFonts w:cs="Times New Roman"/>
          <w:i/>
          <w:iCs/>
        </w:rPr>
        <w:t>F. alnus</w:t>
      </w:r>
      <w:r w:rsidR="00200D62">
        <w:rPr>
          <w:rFonts w:cs="Times New Roman"/>
          <w:iCs/>
        </w:rPr>
        <w:t xml:space="preserve">), experienced </w:t>
      </w:r>
      <w:r w:rsidR="00200D62">
        <w:lastRenderedPageBreak/>
        <w:t>comparatively shorter lag phases than other invaders</w:t>
      </w:r>
      <w:r w:rsidR="00200D62">
        <w:rPr>
          <w:rFonts w:cs="Times New Roman"/>
          <w:iCs/>
        </w:rPr>
        <w:t>, providing further support for the importance of human assisted dispersal.</w:t>
      </w:r>
    </w:p>
    <w:p w14:paraId="553109B0" w14:textId="7CBFDD41" w:rsidR="002256D3" w:rsidRDefault="00657DA7" w:rsidP="002256D3">
      <w:pPr>
        <w:ind w:firstLine="720"/>
        <w:rPr>
          <w:rFonts w:eastAsiaTheme="minorEastAsia" w:cs="Times New Roman"/>
          <w:iCs/>
        </w:rPr>
      </w:pPr>
      <w:r>
        <w:rPr>
          <w:rFonts w:cs="Times New Roman"/>
          <w:iCs/>
        </w:rPr>
        <w:t xml:space="preserve">The results of </w:t>
      </w:r>
      <w:r w:rsidR="000974EC">
        <w:rPr>
          <w:rFonts w:cs="Times New Roman"/>
          <w:iCs/>
        </w:rPr>
        <w:t>an analysi</w:t>
      </w:r>
      <w:r>
        <w:rPr>
          <w:rFonts w:cs="Times New Roman"/>
          <w:iCs/>
        </w:rPr>
        <w:t xml:space="preserve">s using the loss function for cumulative occupied area metric </w:t>
      </w:r>
      <w:r w:rsidR="007E769A">
        <w:rPr>
          <w:rFonts w:cs="Times New Roman"/>
          <w:iCs/>
        </w:rPr>
        <w:t>resulted in</w:t>
      </w:r>
      <w:r w:rsidR="00D91A12">
        <w:rPr>
          <w:rFonts w:cs="Times New Roman"/>
          <w:iCs/>
        </w:rPr>
        <w:t xml:space="preserve"> a</w:t>
      </w:r>
      <w:r>
        <w:rPr>
          <w:rFonts w:cs="Times New Roman"/>
          <w:iCs/>
        </w:rPr>
        <w:t xml:space="preserve"> different demographic profile of </w:t>
      </w:r>
      <w:r>
        <w:rPr>
          <w:rFonts w:eastAsiaTheme="minorEastAsia" w:cs="Times New Roman"/>
          <w:i/>
          <w:iCs/>
        </w:rPr>
        <w:t>F. alnus</w:t>
      </w:r>
      <w:r w:rsidR="0086774F">
        <w:rPr>
          <w:rFonts w:eastAsiaTheme="minorEastAsia" w:cs="Times New Roman"/>
          <w:iCs/>
        </w:rPr>
        <w:t xml:space="preserve"> </w:t>
      </w:r>
      <w:r w:rsidR="000974EC">
        <w:rPr>
          <w:rFonts w:eastAsiaTheme="minorEastAsia" w:cs="Times New Roman"/>
          <w:iCs/>
        </w:rPr>
        <w:t>than the combined metric analysi</w:t>
      </w:r>
      <w:r w:rsidR="0086774F">
        <w:rPr>
          <w:rFonts w:eastAsiaTheme="minorEastAsia" w:cs="Times New Roman"/>
          <w:iCs/>
        </w:rPr>
        <w:t>s.</w:t>
      </w:r>
      <w:r w:rsidR="00375D20">
        <w:rPr>
          <w:rFonts w:eastAsiaTheme="minorEastAsia" w:cs="Times New Roman"/>
          <w:iCs/>
        </w:rPr>
        <w:t xml:space="preserve"> Examining the univariate response curves (Figure 9), simulations that best fit the historic cumulative occupied area curve </w:t>
      </w:r>
      <w:r w:rsidR="00375D20">
        <w:rPr>
          <w:rFonts w:cs="Times New Roman"/>
          <w:iCs/>
        </w:rPr>
        <w:t>had moderate values of mean fecundity (approximately 5) an</w:t>
      </w:r>
      <w:r w:rsidR="000974EC">
        <w:rPr>
          <w:rFonts w:cs="Times New Roman"/>
          <w:iCs/>
        </w:rPr>
        <w:t>d low values of LDD (less than 2</w:t>
      </w:r>
      <w:r w:rsidR="00375D20">
        <w:rPr>
          <w:rFonts w:cs="Times New Roman"/>
          <w:iCs/>
        </w:rPr>
        <w:t xml:space="preserve">00). </w:t>
      </w:r>
      <w:r w:rsidR="00227A8D">
        <w:rPr>
          <w:rFonts w:cs="Times New Roman"/>
          <w:iCs/>
        </w:rPr>
        <w:t>Simulations with a loss</w:t>
      </w:r>
      <w:r w:rsidR="00C72BED">
        <w:rPr>
          <w:rFonts w:cs="Times New Roman"/>
          <w:iCs/>
        </w:rPr>
        <w:t xml:space="preserve"> function</w:t>
      </w:r>
      <w:r w:rsidR="00504B0B">
        <w:rPr>
          <w:rFonts w:cs="Times New Roman"/>
          <w:iCs/>
        </w:rPr>
        <w:t xml:space="preserve"> value ≤ </w:t>
      </w:r>
      <w:r w:rsidR="00227A8D">
        <w:rPr>
          <w:rFonts w:cs="Times New Roman"/>
          <w:iCs/>
        </w:rPr>
        <w:t>5000 had</w:t>
      </w:r>
      <w:r w:rsidR="00375D20">
        <w:rPr>
          <w:rFonts w:cs="Times New Roman"/>
          <w:iCs/>
        </w:rPr>
        <w:t xml:space="preserve"> mean fecundity values of 6.67 (2.87 SD) and LDD values of 190 (148 SD)</w:t>
      </w:r>
      <w:r w:rsidR="00227A8D">
        <w:rPr>
          <w:rFonts w:cs="Times New Roman"/>
          <w:iCs/>
        </w:rPr>
        <w:t xml:space="preserve"> (Figure 10)</w:t>
      </w:r>
      <w:r w:rsidR="00063458">
        <w:rPr>
          <w:rFonts w:cs="Times New Roman"/>
          <w:iCs/>
        </w:rPr>
        <w:t>. Other parameters had comparatively li</w:t>
      </w:r>
      <w:r w:rsidR="00281577">
        <w:rPr>
          <w:rFonts w:cs="Times New Roman"/>
          <w:iCs/>
        </w:rPr>
        <w:t>ttle influence on simulation fits</w:t>
      </w:r>
      <w:r w:rsidR="00C72BED">
        <w:rPr>
          <w:rFonts w:cs="Times New Roman"/>
          <w:iCs/>
        </w:rPr>
        <w:t xml:space="preserve">, though low values of local dispersal </w:t>
      </w:r>
      <w:r w:rsidR="000974EC">
        <w:rPr>
          <w:rFonts w:cs="Times New Roman"/>
          <w:iCs/>
        </w:rPr>
        <w:t>were associated with</w:t>
      </w:r>
      <w:r w:rsidR="00C72BED">
        <w:rPr>
          <w:rFonts w:cs="Times New Roman"/>
          <w:iCs/>
        </w:rPr>
        <w:t xml:space="preserve"> lower loss function values</w:t>
      </w:r>
      <w:r w:rsidR="000974EC">
        <w:rPr>
          <w:rFonts w:cs="Times New Roman"/>
          <w:iCs/>
        </w:rPr>
        <w:t xml:space="preserve"> (Figure 9)</w:t>
      </w:r>
      <w:r w:rsidR="00C72BED">
        <w:rPr>
          <w:rFonts w:cs="Times New Roman"/>
          <w:iCs/>
        </w:rPr>
        <w:t>.</w:t>
      </w:r>
      <w:r w:rsidR="00281577">
        <w:rPr>
          <w:rFonts w:cs="Times New Roman"/>
          <w:iCs/>
        </w:rPr>
        <w:t xml:space="preserve"> I</w:t>
      </w:r>
      <w:r w:rsidR="00375D20">
        <w:rPr>
          <w:rFonts w:cs="Times New Roman"/>
          <w:iCs/>
        </w:rPr>
        <w:t xml:space="preserve">nteractions between parameters </w:t>
      </w:r>
      <w:r w:rsidR="00281577">
        <w:rPr>
          <w:rFonts w:cs="Times New Roman"/>
          <w:iCs/>
        </w:rPr>
        <w:t>also influenced loss function values</w:t>
      </w:r>
      <w:r w:rsidR="00375D20">
        <w:rPr>
          <w:rFonts w:cs="Times New Roman"/>
          <w:iCs/>
        </w:rPr>
        <w:t xml:space="preserve"> (Figure 11). </w:t>
      </w:r>
      <w:r w:rsidR="00281577">
        <w:rPr>
          <w:rFonts w:cs="Times New Roman"/>
          <w:iCs/>
        </w:rPr>
        <w:t>Simulations with l</w:t>
      </w:r>
      <w:r w:rsidR="00375D20">
        <w:rPr>
          <w:rFonts w:cs="Times New Roman"/>
          <w:iCs/>
        </w:rPr>
        <w:t xml:space="preserve">ow values of both fecundity and LDD </w:t>
      </w:r>
      <w:r w:rsidR="00281577">
        <w:rPr>
          <w:rFonts w:cs="Times New Roman"/>
          <w:iCs/>
        </w:rPr>
        <w:t>had</w:t>
      </w:r>
      <w:r w:rsidR="00375D20">
        <w:rPr>
          <w:rFonts w:cs="Times New Roman"/>
          <w:iCs/>
        </w:rPr>
        <w:t xml:space="preserve"> </w:t>
      </w:r>
      <w:r w:rsidR="00236A90">
        <w:rPr>
          <w:rFonts w:cs="Times New Roman"/>
          <w:iCs/>
        </w:rPr>
        <w:t>the lowest loss function values. C</w:t>
      </w:r>
      <w:r w:rsidR="00375D20">
        <w:rPr>
          <w:rFonts w:cs="Times New Roman"/>
          <w:iCs/>
        </w:rPr>
        <w:t xml:space="preserve">omparably low </w:t>
      </w:r>
      <w:r w:rsidR="00236A90">
        <w:rPr>
          <w:rFonts w:cs="Times New Roman"/>
          <w:iCs/>
        </w:rPr>
        <w:t xml:space="preserve">loss function </w:t>
      </w:r>
      <w:r w:rsidR="00375D20">
        <w:rPr>
          <w:rFonts w:cs="Times New Roman"/>
          <w:iCs/>
        </w:rPr>
        <w:t xml:space="preserve">values </w:t>
      </w:r>
      <w:r w:rsidR="00281577">
        <w:rPr>
          <w:rFonts w:cs="Times New Roman"/>
          <w:iCs/>
        </w:rPr>
        <w:t>were</w:t>
      </w:r>
      <w:r w:rsidR="00375D20">
        <w:rPr>
          <w:rFonts w:cs="Times New Roman"/>
          <w:iCs/>
        </w:rPr>
        <w:t xml:space="preserve"> also achieved in simulations with high fecundity and low LDD values</w:t>
      </w:r>
      <w:r w:rsidR="00281577">
        <w:rPr>
          <w:rFonts w:cs="Times New Roman"/>
          <w:iCs/>
        </w:rPr>
        <w:t xml:space="preserve"> (represented by trough in Figure 11A)</w:t>
      </w:r>
      <w:r w:rsidR="00236A90">
        <w:rPr>
          <w:rFonts w:cs="Times New Roman"/>
          <w:iCs/>
        </w:rPr>
        <w:t>, as well as</w:t>
      </w:r>
      <w:r w:rsidR="00375D20">
        <w:rPr>
          <w:rFonts w:cs="Times New Roman"/>
          <w:iCs/>
        </w:rPr>
        <w:t xml:space="preserve"> simulations with </w:t>
      </w:r>
      <w:r w:rsidR="00236A90">
        <w:rPr>
          <w:rFonts w:cs="Times New Roman"/>
          <w:iCs/>
        </w:rPr>
        <w:t xml:space="preserve">low fecundity and </w:t>
      </w:r>
      <w:r w:rsidR="00375D20">
        <w:rPr>
          <w:rFonts w:cs="Times New Roman"/>
          <w:iCs/>
        </w:rPr>
        <w:t>high LDD values</w:t>
      </w:r>
      <w:r w:rsidR="000974EC">
        <w:rPr>
          <w:rFonts w:cs="Times New Roman"/>
          <w:iCs/>
        </w:rPr>
        <w:t xml:space="preserve">. </w:t>
      </w:r>
      <w:r w:rsidR="001C1947">
        <w:rPr>
          <w:rFonts w:cs="Times New Roman"/>
          <w:iCs/>
        </w:rPr>
        <w:t xml:space="preserve">These findings suggest a trade-off between fecundity and LDD. </w:t>
      </w:r>
      <w:r w:rsidR="000974EC">
        <w:rPr>
          <w:rFonts w:cs="Times New Roman"/>
          <w:iCs/>
        </w:rPr>
        <w:t>S</w:t>
      </w:r>
      <w:r w:rsidR="00707134">
        <w:rPr>
          <w:rFonts w:cs="Times New Roman"/>
          <w:iCs/>
        </w:rPr>
        <w:t>imilar trade-off</w:t>
      </w:r>
      <w:r w:rsidR="00DF082E">
        <w:rPr>
          <w:rFonts w:cs="Times New Roman"/>
          <w:iCs/>
        </w:rPr>
        <w:t>s</w:t>
      </w:r>
      <w:r w:rsidR="00707134">
        <w:rPr>
          <w:rFonts w:cs="Times New Roman"/>
          <w:iCs/>
        </w:rPr>
        <w:t xml:space="preserve"> between population growth rate and LDD </w:t>
      </w:r>
      <w:r w:rsidR="000974EC">
        <w:rPr>
          <w:rFonts w:cs="Times New Roman"/>
          <w:iCs/>
        </w:rPr>
        <w:t>were</w:t>
      </w:r>
      <w:r w:rsidR="00707134">
        <w:rPr>
          <w:rFonts w:cs="Times New Roman"/>
          <w:iCs/>
        </w:rPr>
        <w:t xml:space="preserve"> found in the reconstruction of the spread of invasive </w:t>
      </w:r>
      <w:r w:rsidR="00707134">
        <w:rPr>
          <w:rFonts w:cs="Times New Roman"/>
          <w:i/>
          <w:iCs/>
        </w:rPr>
        <w:t>Celastrus orbiculatus</w:t>
      </w:r>
      <w:r w:rsidR="00707134">
        <w:rPr>
          <w:rFonts w:cs="Times New Roman"/>
          <w:iCs/>
        </w:rPr>
        <w:t xml:space="preserve"> throughout New England </w:t>
      </w:r>
      <w:r w:rsidR="00707134">
        <w:rPr>
          <w:rFonts w:cs="Times New Roman"/>
          <w:iCs/>
        </w:rPr>
        <w:fldChar w:fldCharType="begin" w:fldLock="1"/>
      </w:r>
      <w:r w:rsidR="00CA383E">
        <w:rPr>
          <w:rFonts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"mendeley" : { "previouslyFormattedCitation" : "(Merow et al. 2011)" }, "properties" : { "noteIndex" : 0 }, "schema" : "https://github.com/citation-style-language/schema/raw/master/csl-citation.json" }</w:instrText>
      </w:r>
      <w:r w:rsidR="00707134">
        <w:rPr>
          <w:rFonts w:cs="Times New Roman"/>
          <w:iCs/>
        </w:rPr>
        <w:fldChar w:fldCharType="separate"/>
      </w:r>
      <w:r w:rsidR="00707134" w:rsidRPr="00910A69">
        <w:rPr>
          <w:rFonts w:cs="Times New Roman"/>
          <w:iCs/>
          <w:noProof/>
        </w:rPr>
        <w:t>(Merow et al. 2011)</w:t>
      </w:r>
      <w:r w:rsidR="00707134">
        <w:rPr>
          <w:rFonts w:cs="Times New Roman"/>
          <w:iCs/>
        </w:rPr>
        <w:fldChar w:fldCharType="end"/>
      </w:r>
      <w:r w:rsidR="00707134">
        <w:rPr>
          <w:rFonts w:cs="Times New Roman"/>
          <w:iCs/>
        </w:rPr>
        <w:t xml:space="preserve">. </w:t>
      </w:r>
      <w:r w:rsidR="00E63F6A">
        <w:rPr>
          <w:rFonts w:cs="Times New Roman"/>
          <w:iCs/>
        </w:rPr>
        <w:t>A weak</w:t>
      </w:r>
      <w:r w:rsidR="00375D20">
        <w:rPr>
          <w:rFonts w:cs="Times New Roman"/>
          <w:iCs/>
        </w:rPr>
        <w:t xml:space="preserve"> interaction between fecundity and local </w:t>
      </w:r>
      <w:r w:rsidR="00E63F6A">
        <w:rPr>
          <w:rFonts w:cs="Times New Roman"/>
          <w:iCs/>
        </w:rPr>
        <w:t>dispersal</w:t>
      </w:r>
      <w:r w:rsidR="00375D20">
        <w:rPr>
          <w:rFonts w:cs="Times New Roman"/>
          <w:iCs/>
        </w:rPr>
        <w:t xml:space="preserve"> </w:t>
      </w:r>
      <w:r w:rsidR="00E63F6A">
        <w:rPr>
          <w:rFonts w:cs="Times New Roman"/>
          <w:iCs/>
        </w:rPr>
        <w:t>shows that</w:t>
      </w:r>
      <w:r w:rsidR="00375D20">
        <w:rPr>
          <w:rFonts w:cs="Times New Roman"/>
          <w:iCs/>
        </w:rPr>
        <w:t xml:space="preserve"> high fecundity values paired with low local dispersal yield</w:t>
      </w:r>
      <w:r w:rsidR="00E63F6A">
        <w:rPr>
          <w:rFonts w:cs="Times New Roman"/>
          <w:iCs/>
        </w:rPr>
        <w:t>ed</w:t>
      </w:r>
      <w:r w:rsidR="00375D20">
        <w:rPr>
          <w:rFonts w:cs="Times New Roman"/>
          <w:iCs/>
        </w:rPr>
        <w:t xml:space="preserve"> lower loss values</w:t>
      </w:r>
      <w:r w:rsidR="00F110BE">
        <w:rPr>
          <w:rFonts w:cs="Times New Roman"/>
          <w:iCs/>
        </w:rPr>
        <w:t xml:space="preserve"> (Figure 11B)</w:t>
      </w:r>
      <w:r w:rsidR="00375D20">
        <w:rPr>
          <w:rFonts w:cs="Times New Roman"/>
          <w:iCs/>
        </w:rPr>
        <w:t xml:space="preserve">. These results suggest that </w:t>
      </w:r>
      <w:r w:rsidR="00375D20">
        <w:rPr>
          <w:rFonts w:cs="Times New Roman"/>
          <w:i/>
          <w:iCs/>
        </w:rPr>
        <w:t xml:space="preserve">F. alnus </w:t>
      </w:r>
      <w:r w:rsidR="00375D20">
        <w:rPr>
          <w:rFonts w:cs="Times New Roman"/>
          <w:iCs/>
        </w:rPr>
        <w:t xml:space="preserve">has demographic traits not commonly associated with invasive species. The mean population growth rate (λ) for simulations </w:t>
      </w:r>
      <w:r w:rsidR="00E63F6A">
        <w:rPr>
          <w:rFonts w:cs="Times New Roman"/>
          <w:iCs/>
        </w:rPr>
        <w:t>with</w:t>
      </w:r>
      <w:r w:rsidR="00375D20">
        <w:rPr>
          <w:rFonts w:cs="Times New Roman"/>
          <w:iCs/>
        </w:rPr>
        <w:t xml:space="preserve"> loss function value</w:t>
      </w:r>
      <w:r w:rsidR="00E63F6A">
        <w:rPr>
          <w:rFonts w:cs="Times New Roman"/>
          <w:iCs/>
        </w:rPr>
        <w:t xml:space="preserve">s </w:t>
      </w:r>
      <w:r w:rsidR="00504B0B">
        <w:rPr>
          <w:rFonts w:cs="Times New Roman"/>
          <w:iCs/>
        </w:rPr>
        <w:t xml:space="preserve">≤ </w:t>
      </w:r>
      <w:r w:rsidR="00375D20">
        <w:rPr>
          <w:rFonts w:cs="Times New Roman"/>
          <w:iCs/>
        </w:rPr>
        <w:t xml:space="preserve">5000 </w:t>
      </w:r>
      <w:r w:rsidR="00E63F6A">
        <w:rPr>
          <w:rFonts w:cs="Times New Roman"/>
          <w:iCs/>
        </w:rPr>
        <w:t>was</w:t>
      </w:r>
      <w:r w:rsidR="00375D20">
        <w:rPr>
          <w:rFonts w:cs="Times New Roman"/>
          <w:iCs/>
        </w:rPr>
        <w:t xml:space="preserve"> 1.11 (0.02 SD), which is low compared to values reported in the literature</w:t>
      </w:r>
      <w:r w:rsidR="00183A4A">
        <w:rPr>
          <w:rFonts w:cs="Times New Roman"/>
          <w:iCs/>
        </w:rPr>
        <w:t>, though still higher than values of native species</w:t>
      </w:r>
      <w:r w:rsidR="00375D20">
        <w:rPr>
          <w:rFonts w:cs="Times New Roman"/>
          <w:iCs/>
        </w:rPr>
        <w:t xml:space="preserve"> </w:t>
      </w:r>
      <w:r w:rsidR="00375D20">
        <w:rPr>
          <w:rFonts w:cs="Times New Roman"/>
          <w:iCs/>
        </w:rPr>
        <w:fldChar w:fldCharType="begin" w:fldLock="1"/>
      </w:r>
      <w:r w:rsidR="00CA383E">
        <w:rPr>
          <w:rFonts w:cs="Times New Roman"/>
          <w:iCs/>
        </w:rPr>
        <w:instrText>ADDIN CSL_CITATION { "citationItems" : [ { "id" : "ITEM-1", "itemData" : { "DOI" : "10.1525/bio.2011.61.10.11", "author" : [ { "dropping-particle" : "", "family" : "Knight", "given" : "Tiffany M", "non-dropping-particle" : "", "parse-names" : false, "suffix" : "" }, { "dropping-particle" : "", "family" : "Havens", "given" : "Kayri", "non-dropping-particle" : "", "parse-names" : false, "suffix" : "" }, { "dropping-particle" : "", "family" : "Vitt", "given" : "Pati", "non-dropping-particle" : "", "parse-names" : false, "suffix" : "" } ], "container-title" : "BioScience", "id" : "ITEM-1", "issue" : "10", "issued" : { "date-parts" : [ [ "2011", "0" ] ] }, "page" : "816-822", "publisher" : "University of California Press 2000 Center St., Suite 303, Berkeley, CA 94704 USA", "title" : "Will the use of less fecund cultivars reduce the invasiveness of perennial plants?", "type" : "article-journal", "volume" : "61" }, "uris" : [ "http://www.mendeley.com/documents/?uuid=127138a7-dd5a-40fe-b70e-358a5d1ac7d3" ] }, { "id" : "ITEM-2", "itemData" : { "DOI" : "10.1111/j.1365-2664.2008.01502.x", "author" : [ { "dropping-particle" : "", "family" : "Ramula", "given" : "Satu", "non-dropping-particle" : "", "parse-names" : false, "suffix" : "" }, { "dropping-particle" : "", "family" : "Knight", "given" : "Tiffany M", "non-dropping-particle" : "", "parse-names" : false, "suffix" : "" }, { "dropping-particle" : "", "family" : "Burns", "given" : "Jean H", "non-dropping-particle" : "", "parse-names" : false, "suffix" : "" }, { "dropping-particle" : "", "family" : "Buckley", "given" : "Yvonne M", "non-dropping-particle" : "", "parse-names" : false, "suffix" : "" } ], "container-title" : "Journal of Applied Ecology", "id" : "ITEM-2", "issue" : "4", "issued" : { "date-parts" : [ [ "2008", "0" ] ] }, "page" : "1124-1133", "title" : "General guidelines for invasive plant management based on comparative demography of invasive and native plant populations", "type" : "article-journal", "volume" : "45" }, "uris" : [ "http://www.mendeley.com/documents/?uuid=ba1248a3-5513-4af4-8b53-a738b3872cb9" ] } ], "mendeley" : { "previouslyFormattedCitation" : "(Ramula et al. 2008, Knight et al. 2011)" }, "properties" : { "noteIndex" : 0 }, "schema" : "https://github.com/citation-style-language/schema/raw/master/csl-citation.json" }</w:instrText>
      </w:r>
      <w:r w:rsidR="00375D20">
        <w:rPr>
          <w:rFonts w:cs="Times New Roman"/>
          <w:iCs/>
        </w:rPr>
        <w:fldChar w:fldCharType="separate"/>
      </w:r>
      <w:r w:rsidR="00375D20" w:rsidRPr="00910A69">
        <w:rPr>
          <w:rFonts w:cs="Times New Roman"/>
          <w:iCs/>
          <w:noProof/>
        </w:rPr>
        <w:t>(Ramula et al. 2008, Knight et al. 2011)</w:t>
      </w:r>
      <w:r w:rsidR="00375D20">
        <w:rPr>
          <w:rFonts w:cs="Times New Roman"/>
          <w:iCs/>
        </w:rPr>
        <w:fldChar w:fldCharType="end"/>
      </w:r>
      <w:r w:rsidR="001033EC">
        <w:rPr>
          <w:rFonts w:cs="Times New Roman"/>
          <w:iCs/>
        </w:rPr>
        <w:t xml:space="preserve">. </w:t>
      </w:r>
      <w:r w:rsidR="0075724C">
        <w:rPr>
          <w:rFonts w:cs="Times New Roman"/>
          <w:iCs/>
        </w:rPr>
        <w:t>Additionally</w:t>
      </w:r>
      <w:r w:rsidR="001033EC">
        <w:rPr>
          <w:rFonts w:cs="Times New Roman"/>
          <w:iCs/>
        </w:rPr>
        <w:t xml:space="preserve">, </w:t>
      </w:r>
      <w:r w:rsidR="00375D20">
        <w:rPr>
          <w:rFonts w:cs="Times New Roman"/>
          <w:iCs/>
        </w:rPr>
        <w:t xml:space="preserve">under the high fecundity and low LDD values, λ will be higher. </w:t>
      </w:r>
      <w:r w:rsidR="0075724C">
        <w:rPr>
          <w:rFonts w:cs="Times New Roman"/>
          <w:iCs/>
        </w:rPr>
        <w:t xml:space="preserve">Nevertheless, </w:t>
      </w:r>
      <w:r w:rsidR="00096DB3">
        <w:rPr>
          <w:rFonts w:cs="Times New Roman"/>
          <w:iCs/>
        </w:rPr>
        <w:t>these results are in direct opposition to those from the combined metric analysis, which showed that the best</w:t>
      </w:r>
      <w:r w:rsidR="002256D3">
        <w:rPr>
          <w:rFonts w:cs="Times New Roman"/>
          <w:iCs/>
        </w:rPr>
        <w:t xml:space="preserve"> </w:t>
      </w:r>
      <w:r w:rsidR="00096DB3">
        <w:rPr>
          <w:rFonts w:cs="Times New Roman"/>
          <w:iCs/>
        </w:rPr>
        <w:t>fit</w:t>
      </w:r>
      <w:r w:rsidR="002256D3">
        <w:rPr>
          <w:rFonts w:cs="Times New Roman"/>
          <w:iCs/>
        </w:rPr>
        <w:t>ting</w:t>
      </w:r>
      <w:r w:rsidR="00096DB3">
        <w:rPr>
          <w:rFonts w:cs="Times New Roman"/>
          <w:iCs/>
        </w:rPr>
        <w:t xml:space="preserve"> simulations</w:t>
      </w:r>
      <w:r w:rsidR="00096DB3">
        <w:rPr>
          <w:rFonts w:eastAsiaTheme="minorEastAsia" w:cs="Times New Roman"/>
          <w:i/>
          <w:iCs/>
        </w:rPr>
        <w:t xml:space="preserve"> </w:t>
      </w:r>
      <w:r w:rsidR="00096DB3">
        <w:rPr>
          <w:rFonts w:eastAsiaTheme="minorEastAsia" w:cs="Times New Roman"/>
          <w:iCs/>
        </w:rPr>
        <w:t xml:space="preserve">had </w:t>
      </w:r>
      <w:r w:rsidR="00096DB3">
        <w:rPr>
          <w:rFonts w:eastAsiaTheme="minorEastAsia" w:cs="Times New Roman"/>
          <w:i/>
          <w:iCs/>
        </w:rPr>
        <w:t>both</w:t>
      </w:r>
      <w:r w:rsidR="00096DB3">
        <w:rPr>
          <w:rFonts w:eastAsiaTheme="minorEastAsia" w:cs="Times New Roman"/>
          <w:iCs/>
        </w:rPr>
        <w:t xml:space="preserve"> high fecundity and high LDD values</w:t>
      </w:r>
      <w:r w:rsidR="002256D3">
        <w:rPr>
          <w:rFonts w:eastAsiaTheme="minorEastAsia" w:cs="Times New Roman"/>
          <w:iCs/>
        </w:rPr>
        <w:t xml:space="preserve">. </w:t>
      </w:r>
    </w:p>
    <w:p w14:paraId="2714C373" w14:textId="14923A44" w:rsidR="00A71D98" w:rsidRPr="00BD72B9" w:rsidRDefault="002256D3" w:rsidP="00D254CA">
      <w:pPr>
        <w:ind w:firstLine="720"/>
        <w:rPr>
          <w:rFonts w:cs="Times New Roman"/>
          <w:iCs/>
        </w:rPr>
      </w:pPr>
      <w:r>
        <w:rPr>
          <w:rFonts w:eastAsiaTheme="minorEastAsia" w:cs="Times New Roman"/>
          <w:iCs/>
        </w:rPr>
        <w:t>W</w:t>
      </w:r>
      <w:r w:rsidR="00375D20">
        <w:rPr>
          <w:rFonts w:cs="Times New Roman"/>
          <w:iCs/>
        </w:rPr>
        <w:t xml:space="preserve">hile general traits describing invasiveness are equivocal, and dependent on ecological conditions of the </w:t>
      </w:r>
      <w:r w:rsidR="00D713F6">
        <w:rPr>
          <w:rFonts w:cs="Times New Roman"/>
          <w:iCs/>
        </w:rPr>
        <w:t>novel</w:t>
      </w:r>
      <w:r w:rsidR="00375D20">
        <w:rPr>
          <w:rFonts w:cs="Times New Roman"/>
          <w:iCs/>
        </w:rPr>
        <w:t xml:space="preserve"> region and the stage of invasion </w:t>
      </w:r>
      <w:r w:rsidR="00375D20">
        <w:rPr>
          <w:rFonts w:cs="Times New Roman"/>
          <w:iCs/>
        </w:rPr>
        <w:fldChar w:fldCharType="begin" w:fldLock="1"/>
      </w:r>
      <w:r w:rsidR="00CA383E">
        <w:rPr>
          <w:rFonts w:cs="Times New Roman"/>
          <w:iCs/>
        </w:rPr>
        <w:instrText>ADDIN CSL_CITATION { "citationItems" : [ { "id" : "ITEM-1", "itemData" : { "author" : [ { "dropping-particle" : "", "family" : "Py\u0161ek", "given" : "Petr", "non-dropping-particle" : "", "parse-names" : false, "suffix" : "" }, { "dropping-particle" : "", "family" : "Richardson", "given" : "David M", "non-dropping-particle" : "", "parse-names" : false, "suffix" : "" } ], "container-title" : "Biological Invasions", "editor" : [ { "dropping-particle" : "", "family" : "Nentwig", "given" : "Wolfgang", "non-dropping-particle" : "", "parse-names" : false, "suffix" : "" } ], "id" : "ITEM-1", "issued" : { "date-parts" : [ [ "2007" ] ] }, "page" : "97-125", "publisher" : "Springer", "publisher-place" : "Berlin", "title" : "Traits associated with invasiveness in alien plants: where do we stand?", "type" : "chapter" }, "uris" : [ "http://www.mendeley.com/documents/?uuid=271bf233-dd4c-433a-8b67-78280df7f0b5" ] }, { "id" : "ITEM-2", "itemData" : { "abstract" : "Despite intensive research, we still have no general understanding of why plant invasions occur. Many different mechanisms of plant invasions have been proposed, but studies designed to investigate them often produce inconsistent results. It remains unclear whether this unsatisfying state of affairs reflects the complexity of the real world (in which every invasion is unique) or the failure to identify the key processes driving most plant invasions. Here we argue that greater generalization is possible, but only if we recognize that the ecological and evolutionary processes enabling a species to advance into a new area change during the course of an invasion. In our view, an invasion can often usefully be subdivided into a primary phase, in which the abundance of an often preadapted species increases rapidly (typically in resource-rich, disturbed habitats), and a secondary phase, in which further spread is contingent upon plastic responses or genetic adaptation to new ecological circumstances. We present various examples to show how this partitioning of the invasion phase sensu stricto produces new hypotheses about the processes underlying plant invasions. Some of these hypotheses can be conveniently tested by investigating plant invasions along strong environmental gradients such as those that occur in mountainous regions.", "author" : [ { "dropping-particle" : "", "family" : "Dietz", "given" : "Hansj\u00f6rg", "non-dropping-particle" : "", "parse-names" : false, "suffix" : "" }, { "dropping-particle" : "", "family" : "Edwards", "given" : "Peter J", "non-dropping-particle" : "", "parse-names" : false, "suffix" : "" } ], "container-title" : "Ecology", "id" : "ITEM-2", "issue" : "6", "issued" : { "date-parts" : [ [ "2006", "0" ] ] }, "page" : "1359-1367", "publisher" : "Ecological Society of America ", "publisher-place" : "Institute of Integrative Biology, ETH Zurich, Switzerland. hansjoerg.dietz@env.ethz.ch", "title" : "Recognition that causal processes change during plant invasion helps explain conflicts in evidence.", "type" : "article-journal", "volume" : "87" }, "uris" : [ "http://www.mendeley.com/documents/?uuid=e0c9dbcb-4c27-48c3-9f42-0f6fe9fec1d9" ] } ], "mendeley" : { "previouslyFormattedCitation" : "(Dietz and Edwards 2006, Py\u0161ek and Richardson 2007)" }, "properties" : { "noteIndex" : 0 }, "schema" : "https://github.com/citation-style-language/schema/raw/master/csl-citation.json" }</w:instrText>
      </w:r>
      <w:r w:rsidR="00375D20">
        <w:rPr>
          <w:rFonts w:cs="Times New Roman"/>
          <w:iCs/>
        </w:rPr>
        <w:fldChar w:fldCharType="separate"/>
      </w:r>
      <w:r w:rsidR="00375D20" w:rsidRPr="00910A69">
        <w:rPr>
          <w:rFonts w:cs="Times New Roman"/>
          <w:iCs/>
          <w:noProof/>
        </w:rPr>
        <w:t>(Dietz and Edwards 2006, Pyšek and Richardson 2007)</w:t>
      </w:r>
      <w:r w:rsidR="00375D20">
        <w:rPr>
          <w:rFonts w:cs="Times New Roman"/>
          <w:iCs/>
        </w:rPr>
        <w:fldChar w:fldCharType="end"/>
      </w:r>
      <w:r w:rsidR="00375D20">
        <w:rPr>
          <w:rFonts w:cs="Times New Roman"/>
          <w:iCs/>
        </w:rPr>
        <w:t xml:space="preserve">, </w:t>
      </w:r>
      <w:r>
        <w:rPr>
          <w:rFonts w:cs="Times New Roman"/>
          <w:iCs/>
        </w:rPr>
        <w:t xml:space="preserve">the demographic profile for </w:t>
      </w:r>
      <w:r>
        <w:rPr>
          <w:rFonts w:eastAsiaTheme="minorEastAsia" w:cs="Times New Roman"/>
          <w:i/>
          <w:iCs/>
        </w:rPr>
        <w:t xml:space="preserve">F. alnus </w:t>
      </w:r>
      <w:r>
        <w:rPr>
          <w:rFonts w:eastAsiaTheme="minorEastAsia" w:cs="Times New Roman"/>
          <w:iCs/>
        </w:rPr>
        <w:t xml:space="preserve">based on the loss function metric </w:t>
      </w:r>
      <w:r>
        <w:rPr>
          <w:rFonts w:cs="Times New Roman"/>
          <w:iCs/>
        </w:rPr>
        <w:t>is</w:t>
      </w:r>
      <w:r w:rsidR="00375D20">
        <w:rPr>
          <w:rFonts w:cs="Times New Roman"/>
          <w:iCs/>
        </w:rPr>
        <w:t xml:space="preserve"> no</w:t>
      </w:r>
      <w:r w:rsidR="00BF78A2">
        <w:rPr>
          <w:rFonts w:cs="Times New Roman"/>
          <w:iCs/>
        </w:rPr>
        <w:t xml:space="preserve">t congruent with most findings. </w:t>
      </w:r>
      <w:r>
        <w:rPr>
          <w:rFonts w:cs="Times New Roman"/>
          <w:iCs/>
        </w:rPr>
        <w:t>Additionally</w:t>
      </w:r>
      <w:r w:rsidR="00460CD6">
        <w:rPr>
          <w:rFonts w:cs="Times New Roman"/>
          <w:iCs/>
        </w:rPr>
        <w:t xml:space="preserve">, simulations with </w:t>
      </w:r>
      <w:r w:rsidR="00120EEE">
        <w:rPr>
          <w:rFonts w:cs="Times New Roman"/>
          <w:iCs/>
        </w:rPr>
        <w:t>low</w:t>
      </w:r>
      <w:r w:rsidR="00460CD6">
        <w:rPr>
          <w:rFonts w:cs="Times New Roman"/>
          <w:iCs/>
        </w:rPr>
        <w:t xml:space="preserve"> loss function values poorly predicted the location</w:t>
      </w:r>
      <w:r w:rsidR="00E97900">
        <w:rPr>
          <w:rFonts w:cs="Times New Roman"/>
          <w:iCs/>
        </w:rPr>
        <w:t>s</w:t>
      </w:r>
      <w:r w:rsidR="00460CD6">
        <w:rPr>
          <w:rFonts w:cs="Times New Roman"/>
          <w:iCs/>
        </w:rPr>
        <w:t xml:space="preserve"> of historic occurrence records (</w:t>
      </w:r>
      <w:r w:rsidR="001014C1">
        <w:rPr>
          <w:rFonts w:cs="Times New Roman"/>
          <w:iCs/>
        </w:rPr>
        <w:t xml:space="preserve">e.g., </w:t>
      </w:r>
      <w:r w:rsidR="00504B0B">
        <w:rPr>
          <w:rFonts w:cs="Times New Roman"/>
          <w:iCs/>
        </w:rPr>
        <w:t xml:space="preserve">mean </w:t>
      </w:r>
      <w:r w:rsidR="00460CD6">
        <w:rPr>
          <w:rFonts w:cs="Times New Roman"/>
          <w:iCs/>
        </w:rPr>
        <w:t>sensitivity = 0.41 (0.05 SD) for simulations with loss function ≤ 5000</w:t>
      </w:r>
      <w:r w:rsidR="006D52C8">
        <w:rPr>
          <w:rFonts w:cs="Times New Roman"/>
          <w:iCs/>
        </w:rPr>
        <w:t>; Figure 6</w:t>
      </w:r>
      <w:r w:rsidR="00460CD6">
        <w:rPr>
          <w:rFonts w:cs="Times New Roman"/>
          <w:iCs/>
        </w:rPr>
        <w:t>)</w:t>
      </w:r>
      <w:r w:rsidR="004C241B">
        <w:rPr>
          <w:rFonts w:cs="Times New Roman"/>
          <w:iCs/>
        </w:rPr>
        <w:t xml:space="preserve">. </w:t>
      </w:r>
      <w:r w:rsidR="00BF78A2" w:rsidRPr="00BF78A2">
        <w:rPr>
          <w:rFonts w:cs="Times New Roman"/>
          <w:iCs/>
        </w:rPr>
        <w:t>While t</w:t>
      </w:r>
      <w:r w:rsidR="00375D20" w:rsidRPr="00BF78A2">
        <w:rPr>
          <w:rFonts w:cs="Times New Roman"/>
          <w:iCs/>
        </w:rPr>
        <w:t xml:space="preserve">he loss function </w:t>
      </w:r>
      <w:r w:rsidR="00A71D98">
        <w:rPr>
          <w:rFonts w:cs="Times New Roman"/>
          <w:iCs/>
        </w:rPr>
        <w:t>metric penalizes</w:t>
      </w:r>
      <w:r w:rsidR="00375D20" w:rsidRPr="00BF78A2">
        <w:rPr>
          <w:rFonts w:cs="Times New Roman"/>
          <w:iCs/>
        </w:rPr>
        <w:t xml:space="preserve"> si</w:t>
      </w:r>
      <w:r w:rsidR="00A71D98">
        <w:rPr>
          <w:rFonts w:cs="Times New Roman"/>
          <w:iCs/>
        </w:rPr>
        <w:t>mulations with cumulative</w:t>
      </w:r>
      <w:r w:rsidR="00BF78A2">
        <w:rPr>
          <w:rFonts w:cs="Times New Roman"/>
          <w:iCs/>
        </w:rPr>
        <w:t xml:space="preserve"> </w:t>
      </w:r>
      <w:r w:rsidR="00375D20" w:rsidRPr="00BF78A2">
        <w:rPr>
          <w:rFonts w:cs="Times New Roman"/>
          <w:iCs/>
        </w:rPr>
        <w:t>area of occurrence</w:t>
      </w:r>
      <w:r w:rsidR="00BF78A2" w:rsidRPr="00BF78A2">
        <w:rPr>
          <w:rFonts w:cs="Times New Roman"/>
          <w:iCs/>
        </w:rPr>
        <w:t xml:space="preserve"> greater than </w:t>
      </w:r>
      <w:r w:rsidR="00A71D98">
        <w:rPr>
          <w:rFonts w:cs="Times New Roman"/>
          <w:iCs/>
        </w:rPr>
        <w:t xml:space="preserve">that </w:t>
      </w:r>
      <w:r w:rsidR="00BF78A2" w:rsidRPr="00BF78A2">
        <w:rPr>
          <w:rFonts w:cs="Times New Roman"/>
          <w:iCs/>
        </w:rPr>
        <w:t>observed in the past</w:t>
      </w:r>
      <w:r w:rsidR="00375D20" w:rsidRPr="00BF78A2">
        <w:rPr>
          <w:rFonts w:cs="Times New Roman"/>
          <w:iCs/>
        </w:rPr>
        <w:t xml:space="preserve">, </w:t>
      </w:r>
      <w:r w:rsidR="00BF78A2" w:rsidRPr="00BF78A2">
        <w:rPr>
          <w:rFonts w:cs="Times New Roman"/>
          <w:iCs/>
        </w:rPr>
        <w:t>it</w:t>
      </w:r>
      <w:r w:rsidR="00375D20" w:rsidRPr="00BF78A2">
        <w:rPr>
          <w:rFonts w:cs="Times New Roman"/>
          <w:iCs/>
        </w:rPr>
        <w:t xml:space="preserve"> does not account for the spatial accuracy of predictions. </w:t>
      </w:r>
      <w:r w:rsidR="008E6AEE">
        <w:rPr>
          <w:rFonts w:cs="Times New Roman"/>
          <w:iCs/>
        </w:rPr>
        <w:t>S</w:t>
      </w:r>
      <w:r w:rsidR="00375D20" w:rsidRPr="00BF78A2">
        <w:rPr>
          <w:rFonts w:cs="Times New Roman"/>
          <w:iCs/>
        </w:rPr>
        <w:t>imulati</w:t>
      </w:r>
      <w:r w:rsidR="00BF78A2">
        <w:rPr>
          <w:rFonts w:cs="Times New Roman"/>
          <w:iCs/>
        </w:rPr>
        <w:t>ons that best fit the historic</w:t>
      </w:r>
      <w:r w:rsidR="00375D20" w:rsidRPr="00BF78A2">
        <w:rPr>
          <w:rFonts w:cs="Times New Roman"/>
          <w:iCs/>
        </w:rPr>
        <w:t xml:space="preserve"> pattern of cumulative occupied area need not accurately reflect which, but rather only how many, patches became occupied during the simulation.</w:t>
      </w:r>
      <w:r w:rsidR="00375D20">
        <w:rPr>
          <w:rFonts w:cs="Times New Roman"/>
          <w:iCs/>
        </w:rPr>
        <w:t xml:space="preserve"> </w:t>
      </w:r>
      <w:r w:rsidR="00A71D98">
        <w:rPr>
          <w:rFonts w:cs="Times New Roman"/>
          <w:iCs/>
        </w:rPr>
        <w:t xml:space="preserve">This is particularly problematic if the number of occupied patches is underrepresented based on collated occurrence data. </w:t>
      </w:r>
      <w:r w:rsidR="00C06750">
        <w:rPr>
          <w:rFonts w:cs="Times New Roman"/>
          <w:iCs/>
        </w:rPr>
        <w:t>Most sources of the historic occurrence data were herbarium records, which are generally opportunistically collected. However, for sources representing</w:t>
      </w:r>
      <w:r w:rsidR="00A71D98">
        <w:rPr>
          <w:rFonts w:cs="Times New Roman"/>
          <w:iCs/>
        </w:rPr>
        <w:t xml:space="preserve"> systematic, or organized, invasive species survey, </w:t>
      </w:r>
      <w:r w:rsidR="00C06750">
        <w:rPr>
          <w:rFonts w:eastAsiaTheme="minorEastAsia" w:cs="Times New Roman"/>
          <w:i/>
          <w:iCs/>
        </w:rPr>
        <w:t xml:space="preserve">F. alnus </w:t>
      </w:r>
      <w:r w:rsidR="00C06750">
        <w:rPr>
          <w:rFonts w:cs="Times New Roman"/>
          <w:iCs/>
        </w:rPr>
        <w:t>was</w:t>
      </w:r>
      <w:r w:rsidR="00A71D98">
        <w:rPr>
          <w:rFonts w:cs="Times New Roman"/>
          <w:iCs/>
        </w:rPr>
        <w:t xml:space="preserve"> commonly observed (</w:t>
      </w:r>
      <w:r w:rsidR="00A71D98" w:rsidRPr="00CF2A09">
        <w:rPr>
          <w:rFonts w:cs="Times New Roman"/>
          <w:iCs/>
          <w:highlight w:val="yellow"/>
        </w:rPr>
        <w:t>e.g.,</w:t>
      </w:r>
      <w:r w:rsidR="00A71D98">
        <w:rPr>
          <w:rFonts w:cs="Times New Roman"/>
          <w:iCs/>
        </w:rPr>
        <w:t xml:space="preserve"> </w:t>
      </w:r>
      <w:r w:rsidR="00A71D98">
        <w:rPr>
          <w:rFonts w:cs="Times New Roman"/>
          <w:iCs/>
        </w:rPr>
        <w:fldChar w:fldCharType="begin" w:fldLock="1"/>
      </w:r>
      <w:r w:rsidR="00CA383E">
        <w:rPr>
          <w:rFonts w:cs="Times New Roman"/>
          <w:iCs/>
        </w:rPr>
        <w:instrText>ADDIN CSL_CITATION { "citationItems" : [ { "id" : "ITEM-1", "itemData" : { "author" : [ { "dropping-particle" : "", "family" : "Mehrhoff", "given" : "L J", "non-dropping-particle" : "", "parse-names" : false, "suffix" : "" }, { "dropping-particle" : "", "family" : "Silander Jr", "given" : "John A", "non-dropping-particle" : "", "parse-names" : false, "suffix" : "" }, { "dropping-particle" : "", "family" : "Leicht", "given" : "S A", "non-dropping-particle" : "", "parse-names" : false, "suffix" : "" }, { "dropping-particle" : "", "family" : "Mosher", "given" : "E S", "non-dropping-particle" : "", "parse-names" : false, "suffix" : "" }, { "dropping-particle" : "", "family" : "Tabak", "given" : "N M", "non-dropping-particle" : "", "parse-names" : false, "suffix" : "" } ], "container-title" : "http://www.ipane.org", "id" : "ITEM-1", "issued" : { "date-parts" : [ [ "2003", "0" ] ] }, "publisher" : "Department of Ecology &amp; Evolutionary Biology, University of Connecticut, Storrs, CT, USA", "publisher-place" : "Department of Ecology &amp; Evolutionary Biology, University of Connecticut, Storrs, CT, USA.", "title" : "IPANE: Invasive Plant Atlas of New England", "type" : "article" }, "uris" : [ "http://www.mendeley.com/documents/?uuid=cff59555-5c4a-42b8-a831-a5409d76d0cc" ] }, { "id" : "ITEM-2", "itemData" : { "author" : [ { "dropping-particle" : "", "family" : "Garske", "given" : "S", "non-dropping-particle" : "", "parse-names" : false, "suffix" : "" }, { "dropping-particle" : "", "family" : "Falck", "given" : "M", "non-dropping-particle" : "", "parse-names" : false, "suffix" : "" } ], "id" : "ITEM-2", "issued" : { "date-parts" : [ [ "2007", "0" ] ] }, "publisher" : "Great Lakes Indian Fish and Wildlife Commission", "title" : "2006 invasive plant survey of the Northern Highland-American Legion State Forest", "type" : "report" }, "uris" : [ "http://www.mendeley.com/documents/?uuid=884073f5-0d13-4006-bb08-48d711c36842" ] } ], "mendeley" : { "previouslyFormattedCitation" : "(Mehrhoff et al. 2003, Garske and Falck 2007)" }, "properties" : { "noteIndex" : 0 }, "schema" : "https://github.com/citation-style-language/schema/raw/master/csl-citation.json" }</w:instrText>
      </w:r>
      <w:r w:rsidR="00A71D98">
        <w:rPr>
          <w:rFonts w:cs="Times New Roman"/>
          <w:iCs/>
        </w:rPr>
        <w:fldChar w:fldCharType="separate"/>
      </w:r>
      <w:r w:rsidR="00A71D98" w:rsidRPr="00910A69">
        <w:rPr>
          <w:rFonts w:cs="Times New Roman"/>
          <w:iCs/>
          <w:noProof/>
        </w:rPr>
        <w:t>(Mehrhoff et al. 2003, Garske and Falck 2007)</w:t>
      </w:r>
      <w:r w:rsidR="00A71D98">
        <w:rPr>
          <w:rFonts w:cs="Times New Roman"/>
          <w:iCs/>
        </w:rPr>
        <w:fldChar w:fldCharType="end"/>
      </w:r>
      <w:r w:rsidR="00D254CA">
        <w:rPr>
          <w:rFonts w:cs="Times New Roman"/>
          <w:iCs/>
        </w:rPr>
        <w:t xml:space="preserve">. Additionally, </w:t>
      </w:r>
      <w:r w:rsidR="00D254CA">
        <w:rPr>
          <w:rFonts w:cs="Times New Roman"/>
          <w:i/>
          <w:iCs/>
        </w:rPr>
        <w:t xml:space="preserve">F. alnus </w:t>
      </w:r>
      <w:r w:rsidR="00D254CA">
        <w:rPr>
          <w:rFonts w:cs="Times New Roman"/>
          <w:iCs/>
        </w:rPr>
        <w:t xml:space="preserve">was considered one of the most common invasive species in the state of Massachusetts, though it was classified as rare within 73% of sampling sites, and common in only 2% of sites </w:t>
      </w:r>
      <w:r w:rsidR="00D254CA">
        <w:rPr>
          <w:rFonts w:cs="Times New Roman"/>
          <w:iCs/>
        </w:rPr>
        <w:fldChar w:fldCharType="begin" w:fldLock="1"/>
      </w:r>
      <w:r w:rsidR="00CA383E">
        <w:rPr>
          <w:rFonts w:cs="Times New Roman"/>
          <w:iCs/>
        </w:rPr>
        <w:instrText>ADDIN CSL_CITATION { "citationItems" : [ { "id" : "ITEM-1", "itemData" : { "author" : [ { "dropping-particle" : "", "family" : "McDonald", "given" : "R I", "non-dropping-particle" : "", "parse-names" : false, "suffix" : "" }, { "dropping-particle" : "", "family" : "Motzkin", "given" : "G", "non-dropping-particle" : "", "parse-names" : false, "suffix" : "" }, { "dropping-particle" : "", "family" : "Foster", "given" : "D R", "non-dropping-particle" : "", "parse-names" : false, "suffix" : "" } ], "container-title" : "The Journal of the Torrey Botanical Society", "id" : "ITEM-1", "issue" : "2", "issued" : { "date-parts" : [ [ "2008", "0" ] ] }, "page" : "260-271", "publisher" : "BioOne", "title" : "Assessing the influence of historical factors, contemporary processes, and environmental conditions on the distribution of invasive species", "type" : "article-journal", "volume" : "135" }, "uris" : [ "http://www.mendeley.com/documents/?uuid=e51456ab-952e-4b6a-b2a9-5f1977d36edd" ] } ], "mendeley" : { "previouslyFormattedCitation" : "(McDonald et al. 2008)" }, "properties" : { "noteIndex" : 0 }, "schema" : "https://github.com/citation-style-language/schema/raw/master/csl-citation.json" }</w:instrText>
      </w:r>
      <w:r w:rsidR="00D254CA">
        <w:rPr>
          <w:rFonts w:cs="Times New Roman"/>
          <w:iCs/>
        </w:rPr>
        <w:fldChar w:fldCharType="separate"/>
      </w:r>
      <w:r w:rsidR="00D254CA" w:rsidRPr="00910A69">
        <w:rPr>
          <w:rFonts w:cs="Times New Roman"/>
          <w:iCs/>
          <w:noProof/>
        </w:rPr>
        <w:t>(McDonald et al. 2008)</w:t>
      </w:r>
      <w:r w:rsidR="00D254CA">
        <w:rPr>
          <w:rFonts w:cs="Times New Roman"/>
          <w:iCs/>
        </w:rPr>
        <w:fldChar w:fldCharType="end"/>
      </w:r>
      <w:r w:rsidR="00D254CA">
        <w:rPr>
          <w:rFonts w:cs="Times New Roman"/>
          <w:iCs/>
        </w:rPr>
        <w:t xml:space="preserve">. Other studies have also found extensive </w:t>
      </w:r>
      <w:r w:rsidR="00D254CA">
        <w:rPr>
          <w:rFonts w:cs="Times New Roman"/>
          <w:i/>
          <w:iCs/>
        </w:rPr>
        <w:t xml:space="preserve">F. alnus </w:t>
      </w:r>
      <w:r w:rsidR="00D254CA">
        <w:rPr>
          <w:rFonts w:cs="Times New Roman"/>
          <w:iCs/>
        </w:rPr>
        <w:t xml:space="preserve">occurrence at smaller spatial scales </w:t>
      </w:r>
      <w:r w:rsidR="00D254CA">
        <w:rPr>
          <w:rFonts w:cs="Times New Roman"/>
          <w:iCs/>
        </w:rPr>
        <w:fldChar w:fldCharType="begin" w:fldLock="1"/>
      </w:r>
      <w:r w:rsidR="00CA383E">
        <w:rPr>
          <w:rFonts w:cs="Times New Roman"/>
          <w:iCs/>
        </w:rPr>
        <w:instrText>ADDIN CSL_CITATION { "citationItems" : [ { "id" : "ITEM-1", "itemData" : { "DOI" : "10.3159/TORREY-D-10-00019.1", "author" : [ { "dropping-particle" : "", "family" : "Olson", "given" : "Elizabeth", "non-dropping-particle" : "", "parse-names" : false, "suffix" : "" }, { "dropping-particle" : "", "family" : "Kenefic", "given" : "Laura S", "non-dropping-particle" : "", "parse-names" : false, "suffix" : "" }, { "dropping-particle" : "", "family" : "Dibble", "given" : "Alison C", "non-dropping-particle" : "", "parse-names" : false, "suffix" : "" }, { "dropping-particle" : "", "family" : "Brissette", "given" : "John C", "non-dropping-particle" : "", "parse-names" : false, "suffix" : "" } ], "container-title" : "The Journal of the Torrey Botanical Society", "id" : "ITEM-1", "issue" : "4", "issued" : { "date-parts" : [ [ "2011", "0" ] ] }, "note" : "# Abstract:\n        \n* Frangula alnus distribution is not correlated with observed environmental variables \n        \n# Methods\n        \n* Vegetation Sampling during Summer of 2006 and 2007\n* GPS Coords were taken to determine perimeter of each population - consider contacting the corresponding author to see if I can have access to those coords", "page" : "453-464", "title" : "Nonnative invasive plants in the Penobscot Experimental Forest in Maine, USA: Influence of site, silviculture, and land use history", "type" : "article-journal", "volume" : "138" }, "uris" : [ "http://www.mendeley.com/documents/?uuid=e328b2af-f2eb-4d24-9e91-d378561486d0" ] }, { "id" : "ITEM-2", "itemData" : { "DOI" : "10.1016/j.foreco.2008.08.036", "author" : [ { "dropping-particle" : "", "family" : "Huebner", "given" : "Cynthia D", "non-dropping-particle" : "", "parse-names" : false, "suffix" : "" }, { "dropping-particle" : "", "family" : "Morin", "given" : "Randall S", "non-dropping-particle" : "", "parse-names" : false, "suffix" : "" }, { "dropping-particle" : "", "family" : "Zurbriggen", "given" : "Ann", "non-dropping-particle" : "", "parse-names" : false, "suffix" : "" }, { "dropping-particle" : "", "family" : "White", "given" : "Robert L", "non-dropping-particle" : "", "parse-names" : false, "suffix" : "" }, { "dropping-particle" : "", "family" : "Moore", "given" : "April", "non-dropping-particle" : "", "parse-names" : false, "suffix" : "" }, { "dropping-particle" : "", "family" : "Twardus", "given" : "Daniel", "non-dropping-particle" : "", "parse-names" : false, "suffix" : "" } ], "container-title" : "Forest Ecology and Management", "id" : "ITEM-2", "issue" : "1", "issued" : { "date-parts" : [ [ "2009", "0" ] ] }, "page" : "258-270", "title" : "Patterns of exotic plant invasions in Pennsylvania\u2019s Allegheny National Forest using intensive Forest Inventory and Analysis plots", "type" : "article-journal", "volume" : "257" }, "uris" : [ "http://www.mendeley.com/documents/?uuid=50c863ec-1248-4681-b8cb-11ee699dd8d6" ] }, { "id" : "ITEM-3", "itemData" : { "author" : [ { "dropping-particle" : "", "family" : "Houlahan", "given" : "J E", "non-dropping-particle" : "", "parse-names" : false, "suffix" : "" }, { "dropping-particle" : "", "family" : "Findlay", "given" : "\u0421 S", "non-dropping-particle" : "", "parse-names" : false, "suffix" : "" } ], "container-title" : "Conservation Biology", "id" : "ITEM-3", "issue" : "4", "issued" : { "date-parts" : [ [ "2004", "0" ] ] }, "page" : "1132-1138", "publisher" : "Blackwell Science Inc", "title" : "Effect of invasive plant species on temperate wetland paint diversity", "type" : "article-journal", "volume" : "18" }, "uris" : [ "http://www.mendeley.com/documents/?uuid=9fe2bd65-f399-4b7c-a575-9477ad93ab16" ] }, { "id" : "ITEM-4", "itemData" : { "abstract" : "The idea that invasive species have higher recruitment and tolerate a wider range of conditions than native species requires more rigorous examination across a range of community types. We aimed to compare the recruitment and distribution patterns of adults and seedlings of an exotic invasive plant, glossy buckthorn (Frangula alnus), with four co-occurring native shrub species within a heterogeneous Wisconsin wetland. Detailed vegetation survey data were analyzed for spatial and compositional patterns of shrub distri- butions. In adult plant frequency and cover, buckthorn was not significantly different from the native winter- berry. However, the number of glossy buckthorn seedlings exceeded by more than seven times the combined number of seedlings of the four native species. Sample units containing buckthorn adults were also much more likely to contain seedlings than for native shrubs. However, native seedlings were not more likely to occur at sites lacking adults, suggesting no greater dependence on recruitment away from adults in native species. Buckthorn, winterberry, poison sumac, and dogwood all showed preference for sites with higher tree densities and lower predominance of obligate wetland species in an ordination of 114 species. Glossy buckthorn adults and seedlings and winterberry seed- lings were more widely distributed across seven com- munity types than adults and seedlings of the other native species, suggesting broad tolerance to the con- ditions in different community types. High recruitment is the key factor that may allow glossy buckthorn to overcome community resistance and spread.", "author" : [ { "dropping-particle" : "", "family" : "Mills", "given" : "J E", "non-dropping-particle" : "", "parse-names" : false, "suffix" : "" }, { "dropping-particle" : "", "family" : "Meyer", "given" : "G A", "non-dropping-particle" : "", "parse-names" : false, "suffix" : "" }, { "dropping-particle" : "", "family" : "Reinartz", "given" : "J A", "non-dropping-particle" : "", "parse-names" : false, "suffix" : "" } ], "container-title" : "Plant Ecology", "id" : "ITEM-4", "issue" : "9", "issued" : { "date-parts" : [ [ "2012", "0" ] ] }, "page" : "1425-1436", "title" : "An exotic invasive shrub has greater recruitment than native shrub species within a large undisturbed wetland", "type" : "article-journal", "volume" : "213" }, "uris" : [ "http://www.mendeley.com/documents/?uuid=61c8fa43-61f7-4ad3-a4c0-c877f097f023" ] }, { "id" : "ITEM-5", "itemData" : { "DOI" : "10.1007/s10530-008-9359-2", "author" : [ { "dropping-particle" : "", "family" : "Mills", "given" : "Jason E", "non-dropping-particle" : "", "parse-names" : false, "suffix" : "" }, { "dropping-particle" : "", "family" : "Reinartz", "given" : "James A", "non-dropping-particle" : "", "parse-names" : false, "suffix" : "" }, { "dropping-particle" : "", "family" : "Meyer", "given" : "Gretchen A", "non-dropping-particle" : "", "parse-names" : false, "suffix" : "" }, { "dropping-particle" : "", "family" : "Young", "given" : "Erica B", "non-dropping-particle" : "", "parse-names" : false, "suffix" : "" } ], "container-title" : "Biological Invasions", "id" : "ITEM-5", "issue" : "8", "issued" : { "date-parts" : [ [ "2009", "0" ] ] }, "page" : "1803-1820", "title" : "Exotic shrub invasion in an undisturbed wetland has little community-level effect over a 15-year period", "type" : "article-journal", "volume" : "11" }, "uris" : [ "http://www.mendeley.com/documents/?uuid=9c89456a-ada9-4a1b-987e-55ae113fb18b" ] } ], "mendeley" : { "previouslyFormattedCitation" : "(Houlahan and Findlay 2004, Huebner et al. 2009, Mills et al. 2009, 2012, Olson et al. 2011)" }, "properties" : { "noteIndex" : 0 }, "schema" : "https://github.com/citation-style-language/schema/raw/master/csl-citation.json" }</w:instrText>
      </w:r>
      <w:r w:rsidR="00D254CA">
        <w:rPr>
          <w:rFonts w:cs="Times New Roman"/>
          <w:iCs/>
        </w:rPr>
        <w:fldChar w:fldCharType="separate"/>
      </w:r>
      <w:r w:rsidR="00D254CA" w:rsidRPr="00910A69">
        <w:rPr>
          <w:rFonts w:cs="Times New Roman"/>
          <w:iCs/>
          <w:noProof/>
        </w:rPr>
        <w:t>(Houlahan and Findlay 2004, Huebner et al. 2009, Mills et al. 2009, 2012, Olson et al. 2011)</w:t>
      </w:r>
      <w:r w:rsidR="00D254CA">
        <w:rPr>
          <w:rFonts w:cs="Times New Roman"/>
          <w:iCs/>
        </w:rPr>
        <w:fldChar w:fldCharType="end"/>
      </w:r>
      <w:r w:rsidR="00D254CA">
        <w:rPr>
          <w:rFonts w:cs="Times New Roman"/>
          <w:iCs/>
        </w:rPr>
        <w:t>. Take</w:t>
      </w:r>
      <w:r w:rsidR="00E97900">
        <w:rPr>
          <w:rFonts w:cs="Times New Roman"/>
          <w:iCs/>
        </w:rPr>
        <w:t>n</w:t>
      </w:r>
      <w:r w:rsidR="00D254CA">
        <w:rPr>
          <w:rFonts w:cs="Times New Roman"/>
          <w:iCs/>
        </w:rPr>
        <w:t xml:space="preserve"> </w:t>
      </w:r>
      <w:r w:rsidR="00E97900">
        <w:rPr>
          <w:rFonts w:cs="Times New Roman"/>
          <w:iCs/>
        </w:rPr>
        <w:t>to</w:t>
      </w:r>
      <w:r w:rsidR="00D254CA">
        <w:rPr>
          <w:rFonts w:cs="Times New Roman"/>
          <w:iCs/>
        </w:rPr>
        <w:t>g</w:t>
      </w:r>
      <w:r w:rsidR="00E97900">
        <w:rPr>
          <w:rFonts w:cs="Times New Roman"/>
          <w:iCs/>
        </w:rPr>
        <w:t>et</w:t>
      </w:r>
      <w:r w:rsidR="00D254CA">
        <w:rPr>
          <w:rFonts w:cs="Times New Roman"/>
          <w:iCs/>
        </w:rPr>
        <w:t>her, these strongly suggest</w:t>
      </w:r>
      <w:r w:rsidR="00BD72B9">
        <w:rPr>
          <w:rFonts w:cs="Times New Roman"/>
          <w:iCs/>
        </w:rPr>
        <w:t xml:space="preserve"> that the collected historic occurrences do indeed underrepresent </w:t>
      </w:r>
      <w:r w:rsidR="00D254CA">
        <w:rPr>
          <w:rFonts w:eastAsiaTheme="minorEastAsia" w:cs="Times New Roman"/>
          <w:i/>
          <w:iCs/>
        </w:rPr>
        <w:t>F. alnus</w:t>
      </w:r>
      <w:r w:rsidR="00BD72B9">
        <w:rPr>
          <w:rFonts w:cs="Times New Roman"/>
          <w:iCs/>
        </w:rPr>
        <w:t xml:space="preserve"> occurrence throughout the novel range. </w:t>
      </w:r>
    </w:p>
    <w:p w14:paraId="4B43D0E0" w14:textId="37E1A26F" w:rsidR="007C4062" w:rsidRPr="00ED0ECB" w:rsidRDefault="005846B3" w:rsidP="00ED0ECB">
      <w:pPr>
        <w:ind w:firstLine="720"/>
        <w:rPr>
          <w:rFonts w:eastAsiaTheme="minorEastAsia" w:cs="Times New Roman"/>
          <w:iCs/>
        </w:rPr>
      </w:pPr>
      <w:r>
        <w:rPr>
          <w:rFonts w:cs="Times New Roman"/>
          <w:iCs/>
        </w:rPr>
        <w:lastRenderedPageBreak/>
        <w:t xml:space="preserve">The effects of under detection are not exclusive to </w:t>
      </w:r>
      <w:r>
        <w:rPr>
          <w:rFonts w:cs="Times New Roman"/>
          <w:i/>
          <w:iCs/>
        </w:rPr>
        <w:t>F. alnus</w:t>
      </w:r>
      <w:r>
        <w:rPr>
          <w:rFonts w:cs="Times New Roman"/>
          <w:iCs/>
        </w:rPr>
        <w:t xml:space="preserve"> </w:t>
      </w:r>
      <w:r>
        <w:rPr>
          <w:rFonts w:cs="Times New Roman"/>
          <w:iCs/>
        </w:rPr>
        <w:fldChar w:fldCharType="begin" w:fldLock="1"/>
      </w:r>
      <w:r w:rsidR="00CA383E">
        <w:rPr>
          <w:rFonts w:cs="Times New Roman"/>
          <w:iCs/>
        </w:rPr>
        <w:instrText>ADDIN CSL_CITATION { "citationItems" : [ { "id" : "ITEM-1", "itemData" : { "author" : [ { "dropping-particle" : "", "family" : "Crooks", "given" : "JA", "non-dropping-particle" : "", "parse-names" : false, "suffix" : "" } ], "container-title" : "Ecoscience", "id" : "ITEM-1", "issue" : "3", "issued" : { "date-parts" : [ [ "2005" ] ] }, "page" : "316-329", "title" : "Lag times and exotic species: the ecology and management of biological invasions in slow-motion", "type" : "article-journal", "volume" : "12" }, "uris" : [ "http://www.mendeley.com/documents/?uuid=75b474c1-7820-4d41-958b-4515f7d79ae2" ] } ], "mendeley" : { "previouslyFormattedCitation" : "(Crooks 2005)" }, "properties" : { "noteIndex" : 0 }, "schema" : "https://github.com/citation-style-language/schema/raw/master/csl-citation.json" }</w:instrText>
      </w:r>
      <w:r>
        <w:rPr>
          <w:rFonts w:cs="Times New Roman"/>
          <w:iCs/>
        </w:rPr>
        <w:fldChar w:fldCharType="separate"/>
      </w:r>
      <w:r w:rsidRPr="00910A69">
        <w:rPr>
          <w:rFonts w:cs="Times New Roman"/>
          <w:iCs/>
          <w:noProof/>
        </w:rPr>
        <w:t>(Crooks 2005)</w:t>
      </w:r>
      <w:r>
        <w:rPr>
          <w:rFonts w:cs="Times New Roman"/>
          <w:iCs/>
        </w:rPr>
        <w:fldChar w:fldCharType="end"/>
      </w:r>
      <w:r w:rsidR="00B064ED">
        <w:rPr>
          <w:rFonts w:cs="Times New Roman"/>
          <w:iCs/>
        </w:rPr>
        <w:t>. This calls into question the accuracy and utility</w:t>
      </w:r>
      <w:r>
        <w:rPr>
          <w:rFonts w:cs="Times New Roman"/>
          <w:iCs/>
        </w:rPr>
        <w:t xml:space="preserve"> are </w:t>
      </w:r>
      <w:r w:rsidR="00B064ED">
        <w:rPr>
          <w:rFonts w:cs="Times New Roman"/>
          <w:iCs/>
        </w:rPr>
        <w:t>cumulative occupied area curves in general. W</w:t>
      </w:r>
      <w:r>
        <w:rPr>
          <w:rFonts w:cs="Times New Roman"/>
          <w:iCs/>
        </w:rPr>
        <w:t xml:space="preserve">hat can they </w:t>
      </w:r>
      <w:r w:rsidR="00B064ED">
        <w:rPr>
          <w:rFonts w:cs="Times New Roman"/>
          <w:iCs/>
        </w:rPr>
        <w:t>tell us about</w:t>
      </w:r>
      <w:r>
        <w:rPr>
          <w:rFonts w:cs="Times New Roman"/>
          <w:iCs/>
        </w:rPr>
        <w:t xml:space="preserve"> the processes governing invasive species spread? Several studies of the dynamics of species invasions use similar measures of cumulative occupied area (</w:t>
      </w:r>
      <w:r w:rsidRPr="00CA4FE6">
        <w:rPr>
          <w:rFonts w:cs="Times New Roman"/>
          <w:iCs/>
          <w:highlight w:val="yellow"/>
        </w:rPr>
        <w:t>e.g.,</w:t>
      </w:r>
      <w:r>
        <w:rPr>
          <w:rFonts w:cs="Times New Roman"/>
          <w:iCs/>
        </w:rPr>
        <w:t xml:space="preserve"> </w:t>
      </w:r>
      <w:r>
        <w:rPr>
          <w:rFonts w:cs="Times New Roman"/>
          <w:iCs/>
        </w:rPr>
        <w:fldChar w:fldCharType="begin" w:fldLock="1"/>
      </w:r>
      <w:r w:rsidR="00CA383E">
        <w:rPr>
          <w:rFonts w:cs="Times New Roman"/>
          <w:iCs/>
        </w:rPr>
        <w:instrText>ADDIN CSL_CITATION { "citationItems" : [ { "id" : "ITEM-1", "itemData" : { "author" : [ { "dropping-particle" : "", "family" : "Delisle", "given" : "F", "non-dropping-particle" : "", "parse-names" : false, "suffix" : "" }, { "dropping-particle" : "", "family" : "Lavoie", "given" : "C", "non-dropping-particle" : "", "parse-names" : false, "suffix" : "" }, { "dropping-particle" : "", "family" : "Jean", "given" : "M", "non-dropping-particle" : "", "parse-names" : false, "suffix" : "" }, { "dropping-particle" : "", "family" : "Lachance", "given" : "D", "non-dropping-particle" : "", "parse-names" : false, "suffix" : "" } ], "container-title" : "Journal of Biogeography", "id" : "ITEM-1", "issue" : "7", "issued" : { "date-parts" : [ [ "2003", "0" ] ] }, "page" : "1033-1042", "publisher" : "Blackwell Science Ltd", "title" : "Reconstructing the spread of invasive plants: taking into account biases associated with herbarium specimens", "type" : "article-journal", "volume" : "30" }, "uris" : [ "http://www.mendeley.com/documents/?uuid=652c9b14-77fa-4f53-99d8-a33efadf574e" ] }, { "id" : "ITEM-2", "itemData" : { "DOI" : "10.1111/j.1600-0706.2009.17963.x", "ISSN" : "00301299", "author" : [ { "dropping-particle" : "", "family" : "Aikio", "given" : "Sami", "non-dropping-particle" : "", "parse-names" : false, "suffix" : "" }, { "dropping-particle" : "", "family" : "Duncan", "given" : "Richard P.", "non-dropping-particle" : "", "parse-names" : false, "suffix" : "" }, { "dropping-particle" : "", "family" : "Hulme", "given" : "Philip E.", "non-dropping-particle" : "", "parse-names" : false, "suffix" : "" } ], "container-title" : "Oikos", "id" : "ITEM-2", "issue" : "2", "issued" : { "date-parts" : [ [ "2010", "2" ] ] }, "page" : "370-378", "title" : "Lag-phases in alien plant invasions: separating the facts from the artefacts", "type" : "article-journal", "volume" : "119" }, "uris" : [ "http://www.mendeley.com/documents/?uuid=ff33f1dd-3828-495b-add4-316389ee6728" ] }, { "id" : "ITEM-3", "itemData" : { "DOI" : "10.1111/j.1365-2699.2010.02329.x", "ISSN" : "03050270", "author" : [ { "dropping-particle" : "", "family" : "Aikio", "given" : "Sami", "non-dropping-particle" : "", "parse-names" : false, "suffix" : "" }, { "dropping-particle" : "", "family" : "Duncan", "given" : "Richard P", "non-dropping-particle" : "", "parse-names" : false, "suffix" : "" }, { "dropping-particle" : "", "family" : "Hulme", "given" : "Philip E", "non-dropping-particle" : "", "parse-names" : false, "suffix" : "" } ], "container-title" : "Journal of Biogeography", "id" : "ITEM-3", "issue" : "9", "issued" : { "date-parts" : [ [ "2010", "9", "16" ] ] }, "page" : "1740-1751", "publisher" : "Blackwell Science Ltd", "title" : "Herbarium records identify the role of long-distance spread in the spatial distribution of alien plants in New Zealand", "type" : "article-journal", "volume" : "37" }, "uris" : [ "http://www.mendeley.com/documents/?uuid=1f65ff5b-653c-4526-8e2c-10270acf5c4e" ] }, { "id" : "ITEM-4", "itemData" : { "DOI" : "10.1007/s10530-011-0119-3", "ISSN" : "1387-3547", "author" : [ { "dropping-particle" : "", "family" : "Larkin", "given" : "Daniel J.", "non-dropping-particle" : "", "parse-names" : false, "suffix" : "" } ], "container-title" : "Biological Invasions", "id" : "ITEM-4", "issue" : "4", "issued" : { "date-parts" : [ [ "2011", "10", "15" ] ] }, "page" : "827-838", "title" : "Lengths and correlates of lag phases in upper-Midwest plant invasions", "type" : "article-journal", "volume" : "14" }, "uris" : [ "http://www.mendeley.com/documents/?uuid=f2824fef-9ba6-4a60-95f9-4e302e1c2748" ] }, { "id" : "ITEM-5", "itemData" : { "DOI" : "10.1111/j.1365-2664.2006.01138.x", "ISSN" : "00218901", "author" : [ { "dropping-particle" : "", "family" : "Wangen", "given" : "Steven R.", "non-dropping-particle" : "", "parse-names" : false, "suffix" : "" }, { "dropping-particle" : "", "family" : "Webster", "given" : "Christopher R.", "non-dropping-particle" : "", "parse-names" : false, "suffix" : "" } ], "container-title" : "Journal of Applied Ecology", "id" : "ITEM-5", "issue" : "2", "issued" : { "date-parts" : [ [ "2006", "3", "31" ] ] }, "page" : "258-268", "title" : "Potential for multiple lag phases during biotic invasions: reconstructing an invasion of the exotic tree Acer platanoides", "type" : "article-journal", "volume" : "43" }, "uris" : [ "http://www.mendeley.com/documents/?uuid=aa2e2ab3-610e-4ca9-a401-018bd7cd5921" ] }, { "id" : "ITEM-6", "itemData" : { "DOI" : "10.1007/s10530-005-3174-9", "ISSN" : "1387-3547", "author" : [ { "dropping-particle" : "", "family" : "Barney", "given" : "Jacob N.", "non-dropping-particle" : "", "parse-names" : false, "suffix" : "" } ], "container-title" : "Biological Invasions", "id" : "ITEM-6", "issue" : "4", "issued" : { "date-parts" : [ [ "2006", "1", "12" ] ] }, "page" : "703-717", "title" : "North American history of two invasive plant species: phytogeographic distribution, dispersal vectors, and multiple introductions", "type" : "article-journal", "volume" : "8" }, "uris" : [ "http://www.mendeley.com/documents/?uuid=2f5250ad-f63e-4eac-a93a-eec61b7fc409" ] }, { "id" : "ITEM-7", "itemData" : { "author" : [ { "dropping-particle" : "", "family" : "Py\u0161ek", "given" : "Petr", "non-dropping-particle" : "", "parse-names" : false, "suffix" : "" }, { "dropping-particle" : "", "family" : "Prach", "given" : "K", "non-dropping-particle" : "", "parse-names" : false, "suffix" : "" } ], "container-title" : "Journal of Biogeography", "id" : "ITEM-7", "issue" : "4", "issued" : { "date-parts" : [ [ "1993" ] ] }, "page" : "413-420", "title" : "Plant invasions and the role of riparian habitats: a comparison of four species alien to central Europe", "type" : "article-journal", "volume" : "20" }, "uris" : [ "http://www.mendeley.com/documents/?uuid=45c466dc-f839-4d1b-8721-a955b830bd18" ] }, { "id" : "ITEM-8", "itemData" : { "author" : [ { "dropping-particle" : "", "family" : "Weber", "given" : "Ewald", "non-dropping-particle" : "", "parse-names" : false, "suffix" : "" } ], "container-title" : "Journal of Biogeography", "id" : "ITEM-8", "issued" : { "date-parts" : [ [ "1998" ] ] }, "page" : "147-154", "title" : "The dynamics of plant invasions: a case study of three exotic goldenrod species (&lt;i&gt;Solidago&lt;/i&gt; L.) in Europe", "type" : "article-journal", "volume" : "25" }, "uris" : [ "http://www.mendeley.com/documents/?uuid=017d0843-5d25-4165-8efb-a1fef773dcde" ] }, { "id" : "ITEM-9", "itemData" : { "author" : [ { "dropping-particle" : "", "family" : "Mihulka", "given" : "S", "non-dropping-particle" : "", "parse-names" : false, "suffix" : "" }, { "dropping-particle" : "", "family" : "Py\u0161ek", "given" : "Petr", "non-dropping-particle" : "", "parse-names" : false, "suffix" : "" } ], "container-title" : "Journal of Biogeography", "id" : "ITEM-9", "issue" : "5", "issued" : { "date-parts" : [ [ "2001" ] ] }, "page" : "597-609", "title" : "Invasion history of Oenothera congeners in Europe: a comparative study of spreading rates in the last 200 years", "type" : "article-journal", "volume" : "28" }, "uris" : [ "http://www.mendeley.com/documents/?uuid=11fde50f-9a57-4dc8-8b0e-ad0f954a92dd" ] } ], "mendeley" : { "previouslyFormattedCitation" : "(Py\u0161ek and Prach 1993, Weber 1998, Mihulka and Py\u0161ek 2001, Delisle et al. 2003, Barney 2006, Wangen and Webster 2006, Aikio et al. 2010a, 2010b, Larkin 2011)" }, "properties" : { "noteIndex" : 0 }, "schema" : "https://github.com/citation-style-language/schema/raw/master/csl-citation.json" }</w:instrText>
      </w:r>
      <w:r>
        <w:rPr>
          <w:rFonts w:cs="Times New Roman"/>
          <w:iCs/>
        </w:rPr>
        <w:fldChar w:fldCharType="separate"/>
      </w:r>
      <w:r w:rsidRPr="00910A69">
        <w:rPr>
          <w:rFonts w:cs="Times New Roman"/>
          <w:iCs/>
          <w:noProof/>
        </w:rPr>
        <w:t>(Pyšek and Prach 1993, Weber 1998, Mihulka and Pyšek 2001, Delisle et al. 2003, Barney 2006, Wangen and Webster 2006, Aikio et al. 2010a, 2010b, Larkin 2011)</w:t>
      </w:r>
      <w:r>
        <w:rPr>
          <w:rFonts w:cs="Times New Roman"/>
          <w:iCs/>
        </w:rPr>
        <w:fldChar w:fldCharType="end"/>
      </w:r>
      <w:r>
        <w:rPr>
          <w:rFonts w:cs="Times New Roman"/>
          <w:iCs/>
        </w:rPr>
        <w:t xml:space="preserve">, and this is particularly common for those using herbarium data (see </w:t>
      </w:r>
      <w:r w:rsidRPr="00CA4FE6">
        <w:rPr>
          <w:rFonts w:cs="Times New Roman"/>
          <w:i/>
          <w:iCs/>
        </w:rPr>
        <w:t xml:space="preserve">Chapter </w:t>
      </w:r>
      <w:r>
        <w:rPr>
          <w:rFonts w:cs="Times New Roman"/>
          <w:i/>
          <w:iCs/>
        </w:rPr>
        <w:t>3</w:t>
      </w:r>
      <w:r>
        <w:rPr>
          <w:rFonts w:cs="Times New Roman"/>
          <w:iCs/>
        </w:rPr>
        <w:t xml:space="preserve">). </w:t>
      </w:r>
      <w:r w:rsidR="00E14F0F">
        <w:rPr>
          <w:rFonts w:cs="Times New Roman"/>
          <w:iCs/>
        </w:rPr>
        <w:t xml:space="preserve">These studies often address rates of spread, with emphasis on understanding invasive species lag-phase durations. </w:t>
      </w:r>
      <w:r>
        <w:rPr>
          <w:rFonts w:cs="Times New Roman"/>
          <w:iCs/>
        </w:rPr>
        <w:t xml:space="preserve">Using reconstructed patterns and rates of spatial spread to directly estimate biological processes, such as population growth rate, entails several challenges and is discouraged by some </w:t>
      </w:r>
      <w:r>
        <w:rPr>
          <w:rFonts w:cs="Times New Roman"/>
          <w:iCs/>
        </w:rPr>
        <w:fldChar w:fldCharType="begin" w:fldLock="1"/>
      </w:r>
      <w:r w:rsidR="00CA383E">
        <w:rPr>
          <w:rFonts w:cs="Times New Roman"/>
          <w:iCs/>
        </w:rPr>
        <w:instrText>ADDIN CSL_CITATION { "citationItems" : [ { "id" : "ITEM-1", "itemData" : { "DOI" : "10.1111/j.1365-2699.2010.02329.x", "ISSN" : "03050270", "author" : [ { "dropping-particle" : "", "family" : "Aikio", "given" : "Sami", "non-dropping-particle" : "", "parse-names" : false, "suffix" : "" }, { "dropping-particle" : "", "family" : "Duncan", "given" : "Richard P", "non-dropping-particle" : "", "parse-names" : false, "suffix" : "" }, { "dropping-particle" : "", "family" : "Hulme", "given" : "Philip E", "non-dropping-particle" : "", "parse-names" : false, "suffix" : "" } ], "container-title" : "Journal of Biogeography", "id" : "ITEM-1", "issue" : "9", "issued" : { "date-parts" : [ [ "2010", "9", "16" ] ] }, "page" : "1740-1751", "publisher" : "Blackwell Science Ltd", "title" : "Herbarium records identify the role of long-distance spread in the spatial distribution of alien plants in New Zealand", "type" : "article-journal", "volume" : "37" }, "uris" : [ "http://www.mendeley.com/documents/?uuid=1f65ff5b-653c-4526-8e2c-10270acf5c4e" ] } ], "mendeley" : { "previouslyFormattedCitation" : "(Aikio et al. 2010b)" }, "properties" : { "noteIndex" : 0 }, "schema" : "https://github.com/citation-style-language/schema/raw/master/csl-citation.json" }</w:instrText>
      </w:r>
      <w:r>
        <w:rPr>
          <w:rFonts w:cs="Times New Roman"/>
          <w:iCs/>
        </w:rPr>
        <w:fldChar w:fldCharType="separate"/>
      </w:r>
      <w:r w:rsidRPr="00910A69">
        <w:rPr>
          <w:rFonts w:cs="Times New Roman"/>
          <w:iCs/>
          <w:noProof/>
        </w:rPr>
        <w:t>(Aikio et al. 2010b)</w:t>
      </w:r>
      <w:r>
        <w:rPr>
          <w:rFonts w:cs="Times New Roman"/>
          <w:iCs/>
        </w:rPr>
        <w:fldChar w:fldCharType="end"/>
      </w:r>
      <w:r>
        <w:rPr>
          <w:rFonts w:cs="Times New Roman"/>
          <w:iCs/>
        </w:rPr>
        <w:t xml:space="preserve">. However, using independent measures of demographic processes to create patterns of spread, and compare to observed patterns can lead to better understanding of invasion dynamics </w:t>
      </w:r>
      <w:r>
        <w:rPr>
          <w:rFonts w:cs="Times New Roman"/>
          <w:iCs/>
        </w:rPr>
        <w:fldChar w:fldCharType="begin" w:fldLock="1"/>
      </w:r>
      <w:r w:rsidR="00CA383E">
        <w:rPr>
          <w:rFonts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"id" : "ITEM-2", "itemData" : { "DOI" : "10.1111/j.1365-2745.2008.01367.x", "author" : [ { "dropping-particle" : "", "family" : "Jongejans", "given" : "Eelke", "non-dropping-particle" : "", "parse-names" : false, "suffix" : "" }, { "dropping-particle" : "", "family" : "Shea", "given" : "Katriona", "non-dropping-particle" : "", "parse-names" : false, "suffix" : "" }, { "dropping-particle" : "", "family" : "Skarpaas", "given" : "Olav", "non-dropping-particle" : "", "parse-names" : false, "suffix" : "" }, { "dropping-particle" : "", "family" : "Kelly", "given" : "Dave", "non-dropping-particle" : "", "parse-names" : false, "suffix" : "" }, { "dropping-particle" : "", "family" : "Sheppard", "given" : "Andy W", "non-dropping-particle" : "", "parse-names" : false, "suffix" : "" }, { "dropping-particle" : "", "family" : "Woodburn", "given" : "Tim L", "non-dropping-particle" : "", "parse-names" : false, "suffix" : "" } ], "container-title" : "Journal of Ecology", "id" : "ITEM-2", "issue" : "4", "issued" : { "date-parts" : [ [ "2008", "0" ] ] }, "page" : "687-697", "title" : "Dispersal and demography contributions to population spread of &lt;i&gt;Carduus nutansin&lt;/i&gt; its native and invaded ranges", "type" : "article-journal", "volume" : "96" }, "uris" : [ "http://www.mendeley.com/documents/?uuid=ba2c3416-52b0-42e6-b83c-38c8d12add21" ] }, { "id" : "ITEM-3", "itemData" : { "DOI" : "10.1007/s10530-006-9040-6", "ISSN" : "1387-3547", "author" : [ { "dropping-particle" : "", "family" : "Nehrbass", "given" : "Nana", "non-dropping-particle" : "", "parse-names" : false, "suffix" : "" }, { "dropping-particle" : "", "family" : "Winkler", "given" : "Eckart", "non-dropping-particle" : "", "parse-names" : false, "suffix" : "" }, { "dropping-particle" : "", "family" : "M\u00fcllerov\u00e1", "given" : "Jana", "non-dropping-particle" : "", "parse-names" : false, "suffix" : "" }, { "dropping-particle" : "", "family" : "Pergl", "given" : "Jan", "non-dropping-particle" : "", "parse-names" : false, "suffix" : "" }, { "dropping-particle" : "", "family" : "Py\u0161ek", "given" : "Petr", "non-dropping-particle" : "", "parse-names" : false, "suffix" : "" }, { "dropping-particle" : "", "family" : "Perglov\u00e1", "given" : "Irena", "non-dropping-particle" : "", "parse-names" : false, "suffix" : "" } ], "container-title" : "Biological Invasions", "id" : "ITEM-3", "issue" : "4", "issued" : { "date-parts" : [ [ "2006", "11", "14" ] ] }, "page" : "383-395", "title" : "A simulation model of plant invasion: long-distance dispersal determines the pattern of spread", "type" : "article-journal", "volume" : "9" }, "uris" : [ "http://www.mendeley.com/documents/?uuid=0f1fda6d-192c-4fd8-a012-a9fe41dc3588" ] } ], "mendeley" : { "previouslyFormattedCitation" : "(Nehrbass et al. 2006, Jongejans et al. 2008, Merow et al. 2011)" }, "properties" : { "noteIndex" : 0 }, "schema" : "https://github.com/citation-style-language/schema/raw/master/csl-citation.json" }</w:instrText>
      </w:r>
      <w:r>
        <w:rPr>
          <w:rFonts w:cs="Times New Roman"/>
          <w:iCs/>
        </w:rPr>
        <w:fldChar w:fldCharType="separate"/>
      </w:r>
      <w:r w:rsidRPr="00910A69">
        <w:rPr>
          <w:rFonts w:cs="Times New Roman"/>
          <w:iCs/>
          <w:noProof/>
        </w:rPr>
        <w:t>(Nehrbass et al. 2006, Jongejans et al. 2008, Merow et al. 2011)</w:t>
      </w:r>
      <w:r>
        <w:rPr>
          <w:rFonts w:cs="Times New Roman"/>
          <w:iCs/>
        </w:rPr>
        <w:fldChar w:fldCharType="end"/>
      </w:r>
      <w:r w:rsidR="00E600F1">
        <w:rPr>
          <w:rFonts w:cs="Times New Roman"/>
          <w:iCs/>
        </w:rPr>
        <w:t>, though</w:t>
      </w:r>
      <w:r w:rsidR="00B064ED">
        <w:rPr>
          <w:rFonts w:cs="Times New Roman"/>
          <w:iCs/>
        </w:rPr>
        <w:t xml:space="preserve"> m</w:t>
      </w:r>
      <w:r>
        <w:rPr>
          <w:rFonts w:cs="Times New Roman"/>
          <w:iCs/>
        </w:rPr>
        <w:t xml:space="preserve">y results suggest that the cumulative occupied area curve </w:t>
      </w:r>
      <w:r w:rsidR="00B064ED">
        <w:rPr>
          <w:rFonts w:cs="Times New Roman"/>
          <w:iCs/>
        </w:rPr>
        <w:t>is</w:t>
      </w:r>
      <w:r>
        <w:rPr>
          <w:rFonts w:cs="Times New Roman"/>
          <w:iCs/>
        </w:rPr>
        <w:t xml:space="preserve"> </w:t>
      </w:r>
      <w:r w:rsidR="006B5678">
        <w:rPr>
          <w:rFonts w:cs="Times New Roman"/>
          <w:iCs/>
        </w:rPr>
        <w:t>not the pattern to compare to</w:t>
      </w:r>
      <w:r w:rsidR="0016100B">
        <w:rPr>
          <w:rFonts w:cs="Times New Roman"/>
          <w:iCs/>
        </w:rPr>
        <w:t xml:space="preserve"> and conclusions from such analyses may be misleading.</w:t>
      </w:r>
    </w:p>
    <w:p w14:paraId="5D027022" w14:textId="01F54C00" w:rsidR="00FF24C7" w:rsidRPr="00184461" w:rsidRDefault="00947355" w:rsidP="00184461">
      <w:pPr>
        <w:rPr>
          <w:i/>
        </w:rPr>
      </w:pPr>
      <w:r w:rsidRPr="00184461">
        <w:rPr>
          <w:i/>
        </w:rPr>
        <w:t>Model</w:t>
      </w:r>
      <w:r w:rsidR="00FF24C7" w:rsidRPr="00184461">
        <w:rPr>
          <w:i/>
        </w:rPr>
        <w:t xml:space="preserve"> caveats</w:t>
      </w:r>
    </w:p>
    <w:p w14:paraId="4194AA35" w14:textId="29309F6B" w:rsidR="00FF24C7" w:rsidRPr="00A530F8" w:rsidRDefault="00947355" w:rsidP="00FF24C7">
      <w:r>
        <w:tab/>
        <w:t xml:space="preserve">I made several assumptions during model construction that could have affected the simulation results and subsequent interpretations. Additionally, some modeling choices resulted in unrealistic biological representations by necessity. </w:t>
      </w:r>
      <w:r w:rsidR="00FF24C7">
        <w:t>Below I outline key model caveats.</w:t>
      </w:r>
    </w:p>
    <w:p w14:paraId="7F5295A2" w14:textId="265686F7" w:rsidR="00FF24C7" w:rsidRPr="00414609" w:rsidRDefault="00FF24C7" w:rsidP="00FF24C7">
      <w:r>
        <w:rPr>
          <w:i/>
        </w:rPr>
        <w:t>Lack of demographic stochasticity</w:t>
      </w:r>
      <w:r>
        <w:t xml:space="preserve"> – The IPM framework used for the demographic model does not readily incorporate the effects of demographic stochasticity </w:t>
      </w:r>
      <w:r>
        <w:fldChar w:fldCharType="begin" w:fldLock="1"/>
      </w:r>
      <w:r w:rsidR="00CA383E">
        <w:instrText>ADDIN CSL_CITATION { "citationItems" : [ { "id" : "ITEM-1", "itemData" : { "author" : [ { "dropping-particle" : "", "family" : "Rees", "given" : "Mark", "non-dropping-particle" : "", "parse-names" : false, "suffix" : "" }, { "dropping-particle" : "", "family" : "Ellner", "given" : "Stephen P", "non-dropping-particle" : "", "parse-names" : false, "suffix" : "" } ], "container-title" : "Ecological Monographs", "id" : "ITEM-1", "issue" : "4", "issued" : { "date-parts" : [ [ "2009" ] ] }, "page" : "575-594", "title" : "Integral projection models for populations in temporally varying environments", "type" : "article-journal", "volume" : "79" }, "uris" : [ "http://www.mendeley.com/documents/?uuid=16619b1c-da3b-4e22-ad76-7070fece4dc2" ] }, { "id" : "ITEM-2", "itemData" : { "DOI" : "10.1007/s00285-006-0044-8", "ISSN" : "0303-6812", "PMID" : "17123085", "abstract" : "Stochastic matrix projection models are widely used to model age- or stage-structured populations with vital rates that fluctuate randomly over time. Practical applications of these models rest on qualitative properties such as the existence of a long term population growth rate, asymptotic log-normality of total population size, and weak ergodicity of population structure. We show here that these properties are shared by a general stochastic integral projection model, by using results in (Eveson in D. Phil. Thesis, University of Sussex, 1991, Eveson in Proc. Lond. Math. Soc. 70, 411-440, 1993) to extend the approach in (Lange and Holmes in J. Appl. Prob. 18, 325-344, 1981). Integral projection models allow individuals to be cross-classified by multiple attributes, either discrete or continuous, and allow the classification to change during the life cycle. These features are present in plant populations with size and age as important predictors of individual fate, populations with a persistent bank of dormant seeds or eggs, and animal species with complex life cycles. We also present a case-study based on a 6-year field study of the Illyrian thistle, Onopordum illyricum, to demonstrate how easily a stochastic integral model can be parameterized from field data and then applied using familiar matrix software and methods. Thistle demography is affected by multiple traits (size, age and a latent \"quality\" variable), which would be difficult to accommodate in a classical matrix model. We use the model to explore the evolution of size- and age-dependent flowering using an evolutionarily stable strategy (ESS) approach. We find close agreement between the observed flowering behavior and the predicted ESS from the stochastic model, whereas the ESS predicted from a deterministic version of the model is very different from observed flowering behavior. These results strongly suggest that the flowering strategy in O. illyricum is an adaptation to random between-year variation in vital rates.", "author" : [ { "dropping-particle" : "", "family" : "Ellner", "given" : "Stephen P", "non-dropping-particle" : "", "parse-names" : false, "suffix" : "" }, { "dropping-particle" : "", "family" : "Rees", "given" : "Mark", "non-dropping-particle" : "", "parse-names" : false, "suffix" : "" } ], "container-title" : "Journal of mathematical biology", "id" : "ITEM-2", "issue" : "2", "issued" : { "date-parts" : [ [ "2007", "2" ] ] }, "page" : "227-56", "title" : "Stochastic stable population growth in integral projection models: theory and application.", "type" : "article-journal", "volume" : "54" }, "uris" : [ "http://www.mendeley.com/documents/?uuid=df7e1856-db98-496a-9063-c3b14b97dda0" ] } ], "mendeley" : { "previouslyFormattedCitation" : "(Ellner and Rees 2007, Rees and Ellner 2009)" }, "properties" : { "noteIndex" : 0 }, "schema" : "https://github.com/citation-style-language/schema/raw/master/csl-citation.json" }</w:instrText>
      </w:r>
      <w:r>
        <w:fldChar w:fldCharType="separate"/>
      </w:r>
      <w:r w:rsidR="00910A69" w:rsidRPr="00910A69">
        <w:rPr>
          <w:noProof/>
        </w:rPr>
        <w:t>(Ellner and Rees 2007, Rees and Ellner 2009)</w:t>
      </w:r>
      <w:r>
        <w:fldChar w:fldCharType="end"/>
      </w:r>
      <w:r>
        <w:t xml:space="preserve">. Rather, populations are </w:t>
      </w:r>
      <w:r w:rsidR="00947355">
        <w:t xml:space="preserve">assumed to be </w:t>
      </w:r>
      <w:r>
        <w:t xml:space="preserve">large enough such that demographic stochasticity does not greatly affect outcomes. </w:t>
      </w:r>
      <w:r w:rsidR="00947355">
        <w:t>T</w:t>
      </w:r>
      <w:r>
        <w:t xml:space="preserve">his is </w:t>
      </w:r>
      <w:r w:rsidR="00947355">
        <w:t>unrealistic</w:t>
      </w:r>
      <w:r>
        <w:t xml:space="preserve"> for the purposes of modeling species spreading into new populations (</w:t>
      </w:r>
      <w:r w:rsidR="00947355">
        <w:t>e.g.</w:t>
      </w:r>
      <w:r>
        <w:t>, patches). Demographic stochasticity has the great</w:t>
      </w:r>
      <w:r w:rsidR="00336C73">
        <w:t xml:space="preserve">est impact on small populations, and during spread of </w:t>
      </w:r>
      <w:r>
        <w:t xml:space="preserve">an invasive species, it is likely that new introductions will be small in population size. </w:t>
      </w:r>
      <w:r w:rsidR="00336C73">
        <w:t>I</w:t>
      </w:r>
      <w:r>
        <w:t xml:space="preserve">gnoring these effects, my </w:t>
      </w:r>
      <w:r w:rsidR="00336C73">
        <w:t>simulations may overestimate</w:t>
      </w:r>
      <w:r>
        <w:t xml:space="preserve"> the success of very small populations, potentially overestimating the rate of spread throughout the landscape. Some work has been done to better integrate demographic stochasticity into IPMs </w:t>
      </w:r>
      <w:r>
        <w:fldChar w:fldCharType="begin" w:fldLock="1"/>
      </w:r>
      <w:r w:rsidR="00CA383E">
        <w:instrText>ADDIN CSL_CITATION { "citationItems" : [ { "id" : "ITEM-1", "itemData" : { "ISSN" : "0012-9658", "PMID" : "21661575", "abstract" : "Continuous types of population structure occur when continuous variables such as body size or habitat quality affect the vital parameters of individuals. These structures can give rise to complex population dynamics and interact with environmental conditions. Here we present a model for continuously structured populations with finite size, including both demographic and environmental stochasticity in the dynamics. Using recent methods developed for discrete age-structured models we derive the demographic and environmental variance of the population growth as functions of a continuous state variable. These two parameters, together with the expected population growth rate, are used to define a one-dimensional diffusion approximation of the population dynamics. Thus, a substantial reduction in complexity is achieved as the dynamics of the complex structured model can be described by only three population parameters. We provide methods for numerical calculation of the model parameters and demonstrate the accuracy of the diffusion approximation by computer simulation of specific examples. The general modeling framework makes it possible to analyze and predict future dynamics and extinction risk of populations with various types of structure, and to explore consequences of changes in demography caused by, e.g., climate change or different management decisions. Our results are especially relevant for small populations that are often of conservation concern.", "author" : [ { "dropping-particle" : "", "family" : "Vindenes", "given" : "Yngvild", "non-dropping-particle" : "", "parse-names" : false, "suffix" : "" }, { "dropping-particle" : "", "family" : "Engen", "given" : "Steinar", "non-dropping-particle" : "", "parse-names" : false, "suffix" : "" }, { "dropping-particle" : "", "family" : "Saether", "given" : "Bernt-Erik", "non-dropping-particle" : "", "parse-names" : false, "suffix" : "" } ], "container-title" : "Ecology", "id" : "ITEM-1", "issue" : "5", "issued" : { "date-parts" : [ [ "2011", "5" ] ] }, "page" : "1146-56", "title" : "Integral projection models for finite populations in a stochastic environment.", "type" : "article-journal", "volume" : "92" }, "uris" : [ "http://www.mendeley.com/documents/?uuid=7c092878-72d7-4360-9a5c-262b69a1e581" ] } ], "mendeley" : { "previouslyFormattedCitation" : "(Vindenes et al. 2011)" }, "properties" : { "noteIndex" : 0 }, "schema" : "https://github.com/citation-style-language/schema/raw/master/csl-citation.json" }</w:instrText>
      </w:r>
      <w:r>
        <w:fldChar w:fldCharType="separate"/>
      </w:r>
      <w:r w:rsidR="00910A69" w:rsidRPr="00910A69">
        <w:rPr>
          <w:noProof/>
        </w:rPr>
        <w:t>(Vindenes et al. 2011)</w:t>
      </w:r>
      <w:r>
        <w:fldChar w:fldCharType="end"/>
      </w:r>
      <w:r>
        <w:t xml:space="preserve">, but </w:t>
      </w:r>
      <w:r w:rsidR="00336C73">
        <w:t>further development</w:t>
      </w:r>
      <w:r>
        <w:t xml:space="preserve"> is needed. </w:t>
      </w:r>
    </w:p>
    <w:p w14:paraId="1E4354A6" w14:textId="1D0D4FBA" w:rsidR="00FF24C7" w:rsidRPr="00962740" w:rsidRDefault="00FF24C7" w:rsidP="00FF24C7">
      <w:pPr>
        <w:rPr>
          <w:i/>
        </w:rPr>
      </w:pPr>
      <w:r>
        <w:rPr>
          <w:i/>
        </w:rPr>
        <w:t xml:space="preserve">SDM and habitat suitability through time – </w:t>
      </w:r>
      <w:r>
        <w:rPr>
          <w:rFonts w:cs="Times New Roman"/>
          <w:iCs/>
        </w:rPr>
        <w:t>The paramete</w:t>
      </w:r>
      <w:r w:rsidR="00B1455F">
        <w:rPr>
          <w:rFonts w:cs="Times New Roman"/>
          <w:iCs/>
        </w:rPr>
        <w:t>rs used in the</w:t>
      </w:r>
      <w:r>
        <w:rPr>
          <w:rFonts w:cs="Times New Roman"/>
          <w:iCs/>
        </w:rPr>
        <w:t xml:space="preserve"> SDM </w:t>
      </w:r>
      <w:r w:rsidR="00B1455F">
        <w:rPr>
          <w:rFonts w:cs="Times New Roman"/>
          <w:iCs/>
        </w:rPr>
        <w:t>affected</w:t>
      </w:r>
      <w:r>
        <w:rPr>
          <w:rFonts w:cs="Times New Roman"/>
          <w:iCs/>
        </w:rPr>
        <w:t xml:space="preserve"> the spatial structure of the metapopulation. A MaxEnt model constructed with a small number of features (i.e., a simpler model) yielded a greater number of populations than a more complicated model, but </w:t>
      </w:r>
      <w:r w:rsidR="00B1455F">
        <w:rPr>
          <w:rFonts w:cs="Times New Roman"/>
          <w:iCs/>
        </w:rPr>
        <w:t xml:space="preserve">with </w:t>
      </w:r>
      <w:r>
        <w:rPr>
          <w:rFonts w:cs="Times New Roman"/>
          <w:iCs/>
        </w:rPr>
        <w:t xml:space="preserve">overall lower habitat suitability values. I chose the simpler model to avoid potential effects of over-fitting </w:t>
      </w:r>
      <w:r>
        <w:rPr>
          <w:rFonts w:cs="Times New Roman"/>
          <w:iCs/>
        </w:rPr>
        <w:fldChar w:fldCharType="begin" w:fldLock="1"/>
      </w:r>
      <w:r w:rsidR="00CA383E">
        <w:rPr>
          <w:rFonts w:cs="Times New Roman"/>
          <w:iCs/>
        </w:rPr>
        <w:instrText>ADDIN CSL_CITATION { "citationItems" : [ { "id" : "ITEM-1", "itemData" : { "DOI" : "10.1371/journal.pone.0055158", "ISSN" : "1932-6203", "author" : [ { "dropping-particle" : "", "family" : "Syfert", "given" : "Mindy M.", "non-dropping-particle" : "", "parse-names" : false, "suffix" : "" }, { "dropping-particle" : "", "family" : "Smith", "given" : "Matthew J.", "non-dropping-particle" : "", "parse-names" : false, "suffix" : "" }, { "dropping-particle" : "", "family" : "Coomes", "given" : "David A.", "non-dropping-particle" : "", "parse-names" : false, "suffix" : "" } ], "container-title" : "PLoS ONE", "editor" : [ { "dropping-particle" : "", "family" : "Roberts", "given" : "David L.", "non-dropping-particle" : "", "parse-names" : false, "suffix" : "" } ], "id" : "ITEM-1", "issue" : "2", "issued" : { "date-parts" : [ [ "2013", "2", "14" ] ] }, "page" : "e55158", "title" : "The effects of sampling bias and model complexity on the predictive performance of MaxEnt species distribution models", "type" : "article-journal", "volume" : "8" }, "uris" : [ "http://www.mendeley.com/documents/?uuid=9f210d0f-0c39-4cc9-9474-882a8099c15d" ] }, { "id" : "ITEM-2", "itemData" : { "DOI" : "10.1111/j.1600-0587.2013.07872.x", "ISSN" : "09067590", "author" : [ { "dropping-particle" : "", "family" : "Merow", "given" : "Cory", "non-dropping-particle" : "", "parse-names" : false, "suffix" : "" }, { "dropping-particle" : "", "family" : "Smith", "given" : "Matthew J.", "non-dropping-particle" : "", "parse-names" : false, "suffix" : "" }, { "dropping-particle" : "", "family" : "Silander Jr", "given" : "John A", "non-dropping-particle" : "", "parse-names" : false, "suffix" : "" } ], "container-title" : "Ecography", "id" : "ITEM-2", "issue" : "March", "issued" : { "date-parts" : [ [ "2013", "6", "18" ] ] }, "page" : "In press", "title" : "A practical guide to MaxEnt for modeling species\u2019 distributions: what it does, and why inputs and settings matter", "type" : "article-journal" }, "uris" : [ "http://www.mendeley.com/documents/?uuid=62ce9842-6b04-423d-bdb1-bb86bdff2e7c" ] } ], "mendeley" : { "previouslyFormattedCitation" : "(Syfert et al. 2013, Merow et al. 2013b)"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(Syfert et al. 2013, Merow et al. 2013b)</w:t>
      </w:r>
      <w:r>
        <w:rPr>
          <w:rFonts w:cs="Times New Roman"/>
          <w:iCs/>
        </w:rPr>
        <w:fldChar w:fldCharType="end"/>
      </w:r>
      <w:r>
        <w:rPr>
          <w:rFonts w:cs="Times New Roman"/>
          <w:iCs/>
        </w:rPr>
        <w:t>. The decrease in habitat suitability resulted in lower</w:t>
      </w:r>
      <w:r w:rsidR="000B1DDE">
        <w:rPr>
          <w:rFonts w:cs="Times New Roman"/>
          <w:iCs/>
        </w:rPr>
        <w:t xml:space="preserve"> patch</w:t>
      </w:r>
      <w:r>
        <w:rPr>
          <w:rFonts w:cs="Times New Roman"/>
          <w:iCs/>
        </w:rPr>
        <w:t xml:space="preserve"> carrying capacities than predicted by a more complicated model. However, variations in carrying capacity were consistently the least influential parameter in simulation models (Figures </w:t>
      </w:r>
      <w:r w:rsidR="00163590">
        <w:rPr>
          <w:rFonts w:cs="Times New Roman"/>
          <w:iCs/>
        </w:rPr>
        <w:t>9 &amp; 12</w:t>
      </w:r>
      <w:r>
        <w:rPr>
          <w:rFonts w:cs="Times New Roman"/>
          <w:iCs/>
        </w:rPr>
        <w:t>), so this likely had minimal affect on model fit measures, though it may have influence</w:t>
      </w:r>
      <w:r w:rsidR="000B1DDE">
        <w:rPr>
          <w:rFonts w:cs="Times New Roman"/>
          <w:iCs/>
        </w:rPr>
        <w:t>d</w:t>
      </w:r>
      <w:r>
        <w:rPr>
          <w:rFonts w:cs="Times New Roman"/>
          <w:iCs/>
        </w:rPr>
        <w:t xml:space="preserve"> final metapopulation abundances.</w:t>
      </w:r>
    </w:p>
    <w:p w14:paraId="18133442" w14:textId="1B852CD5" w:rsidR="00FF24C7" w:rsidRDefault="00FF24C7" w:rsidP="00FF24C7">
      <w:r>
        <w:rPr>
          <w:i/>
        </w:rPr>
        <w:t>Carrying capacity function</w:t>
      </w:r>
      <w:r>
        <w:t xml:space="preserve"> – The method I used to calculate carrying capacity (the number of 2 x 2 m cells within the patch) is a novel approach that </w:t>
      </w:r>
      <w:r w:rsidR="000B1DDE">
        <w:t>scales up</w:t>
      </w:r>
      <w:r>
        <w:t xml:space="preserve"> the effects of demographic processes that play out </w:t>
      </w:r>
      <w:r w:rsidR="000B1DDE">
        <w:t>between</w:t>
      </w:r>
      <w:r>
        <w:t xml:space="preserve"> individual plants and their neighbors, </w:t>
      </w:r>
      <w:r w:rsidR="000B1DDE">
        <w:t>to</w:t>
      </w:r>
      <w:r>
        <w:t xml:space="preserve"> the population (patch; 20 x 20 km). </w:t>
      </w:r>
      <w:r w:rsidR="000B1DDE">
        <w:t>However</w:t>
      </w:r>
      <w:r>
        <w:t xml:space="preserve"> this method</w:t>
      </w:r>
      <w:r w:rsidR="000B1DDE">
        <w:t xml:space="preserve"> has several caveats</w:t>
      </w:r>
      <w:r>
        <w:t xml:space="preserve">. First, I assumed that all 2 x 2 m grid cells are equal in the population. That is, the quality of 2 x 2 m grid cells is uniform. At a microsite level, this is not a fair representation of habitat suitability. However, </w:t>
      </w:r>
      <w:r w:rsidR="000B1DDE">
        <w:t xml:space="preserve">I estimated density </w:t>
      </w:r>
      <w:r w:rsidR="000B1DDE">
        <w:lastRenderedPageBreak/>
        <w:t>dependent effects on fecundity</w:t>
      </w:r>
      <w:r>
        <w:t xml:space="preserve"> </w:t>
      </w:r>
      <w:r w:rsidR="000B1DDE">
        <w:t>using</w:t>
      </w:r>
      <w:r>
        <w:t xml:space="preserve"> observations from 2 x 2 m sample plots that varied in quality, </w:t>
      </w:r>
      <w:r w:rsidR="000B1DDE">
        <w:t xml:space="preserve">and should therefore represent </w:t>
      </w:r>
      <w:r>
        <w:t xml:space="preserve">processes in </w:t>
      </w:r>
      <w:r w:rsidR="007E3F8E">
        <w:t>the</w:t>
      </w:r>
      <w:r w:rsidR="000B1DDE">
        <w:t xml:space="preserve"> average</w:t>
      </w:r>
      <w:r>
        <w:t xml:space="preserve"> 2 x 2 m grid </w:t>
      </w:r>
      <w:r w:rsidR="000B1DDE">
        <w:t>cell</w:t>
      </w:r>
      <w:r>
        <w:t xml:space="preserve">. </w:t>
      </w:r>
      <w:r w:rsidR="007E3F8E">
        <w:t>Second,</w:t>
      </w:r>
      <w:r>
        <w:t xml:space="preserve"> I assumed that the number of grid cells available in a 20 x 20 km patch was proportional to habitat suitability. The logistic output from MaxEnt is an adequate measure of habitat suitability if the prevalence of the species on the landscape is approximately 50%. This </w:t>
      </w:r>
      <w:r w:rsidR="007E3F8E">
        <w:t>was</w:t>
      </w:r>
      <w:r>
        <w:t xml:space="preserve"> not the case when I </w:t>
      </w:r>
      <w:r w:rsidR="007E3F8E">
        <w:t>compared</w:t>
      </w:r>
      <w:r>
        <w:t xml:space="preserve"> the</w:t>
      </w:r>
      <w:r w:rsidR="007E3F8E">
        <w:t xml:space="preserve"> total</w:t>
      </w:r>
      <w:r>
        <w:t xml:space="preserve"> number of grid cells with habitat suitability values greater than the 10% omission threshold versus the total number of grid cells with known occurrences</w:t>
      </w:r>
      <w:r w:rsidR="007E3F8E">
        <w:t xml:space="preserve"> (3423 versus 459, respectively)</w:t>
      </w:r>
      <w:r>
        <w:t xml:space="preserve">. However, </w:t>
      </w:r>
      <w:r w:rsidR="00C86B7D">
        <w:t>considering only patches</w:t>
      </w:r>
      <w:r>
        <w:t xml:space="preserve"> were either </w:t>
      </w:r>
      <w:r>
        <w:rPr>
          <w:rFonts w:cs="Times New Roman"/>
          <w:i/>
          <w:iCs/>
        </w:rPr>
        <w:t>F. alnus</w:t>
      </w:r>
      <w:r>
        <w:t xml:space="preserve"> or a member of a group of associated species were observed</w:t>
      </w:r>
      <w:r w:rsidR="003E05CF">
        <w:t xml:space="preserve"> (974 patchs)</w:t>
      </w:r>
      <w:r>
        <w:t>, the pr</w:t>
      </w:r>
      <w:r w:rsidR="00C86B7D">
        <w:t>evalence was approximat</w:t>
      </w:r>
      <w:r w:rsidR="003E05CF">
        <w:t>ely 47%</w:t>
      </w:r>
      <w:r w:rsidR="00746F30">
        <w:t>.</w:t>
      </w:r>
    </w:p>
    <w:p w14:paraId="33C8742F" w14:textId="67D3D8BD" w:rsidR="00FF24C7" w:rsidRDefault="003E05CF" w:rsidP="00FF24C7">
      <w:pPr>
        <w:rPr>
          <w:rFonts w:cs="Times New Roman"/>
          <w:iCs/>
        </w:rPr>
      </w:pPr>
      <w:r>
        <w:rPr>
          <w:i/>
        </w:rPr>
        <w:t>Other</w:t>
      </w:r>
      <w:r w:rsidR="00FF24C7">
        <w:rPr>
          <w:i/>
        </w:rPr>
        <w:t xml:space="preserve"> assumptions –</w:t>
      </w:r>
      <w:r>
        <w:rPr>
          <w:i/>
        </w:rPr>
        <w:t xml:space="preserve"> </w:t>
      </w:r>
      <w:r>
        <w:t>T</w:t>
      </w:r>
      <w:r w:rsidR="00FF24C7">
        <w:t>he application of glob</w:t>
      </w:r>
      <w:r>
        <w:t>al sensitivity analysis provided</w:t>
      </w:r>
      <w:r w:rsidR="00FF24C7">
        <w:t xml:space="preserve"> a means to ex</w:t>
      </w:r>
      <w:r>
        <w:t xml:space="preserve">amine the influence of most model </w:t>
      </w:r>
      <w:r w:rsidR="00FF24C7">
        <w:t xml:space="preserve">assumptions. For example, </w:t>
      </w:r>
      <w:r>
        <w:t>the GSA</w:t>
      </w:r>
      <w:r w:rsidR="00FF24C7">
        <w:t xml:space="preserve"> </w:t>
      </w:r>
      <w:r>
        <w:t>demonstrated</w:t>
      </w:r>
      <w:r w:rsidR="00FF24C7">
        <w:t xml:space="preserve"> that </w:t>
      </w:r>
      <w:r>
        <w:t>simulation</w:t>
      </w:r>
      <w:r w:rsidR="00FF24C7">
        <w:t xml:space="preserve"> results </w:t>
      </w:r>
      <w:r>
        <w:t>were</w:t>
      </w:r>
      <w:r w:rsidR="00FF24C7">
        <w:t xml:space="preserve"> not highly influenced by carrying capacity values. Fecundity, on the other hand, </w:t>
      </w:r>
      <w:r>
        <w:rPr>
          <w:rFonts w:cs="Times New Roman"/>
          <w:iCs/>
        </w:rPr>
        <w:t>was very</w:t>
      </w:r>
      <w:r w:rsidR="00FF24C7">
        <w:rPr>
          <w:rFonts w:cs="Times New Roman"/>
          <w:iCs/>
        </w:rPr>
        <w:t xml:space="preserve"> influential. </w:t>
      </w:r>
      <w:r>
        <w:rPr>
          <w:rFonts w:cs="Times New Roman"/>
          <w:iCs/>
        </w:rPr>
        <w:t>Fecundity</w:t>
      </w:r>
      <w:r w:rsidR="00FF24C7">
        <w:rPr>
          <w:rFonts w:cs="Times New Roman"/>
          <w:iCs/>
        </w:rPr>
        <w:t xml:space="preserve"> was al</w:t>
      </w:r>
      <w:r>
        <w:rPr>
          <w:rFonts w:cs="Times New Roman"/>
          <w:iCs/>
        </w:rPr>
        <w:t>so one of the most difficult parameter to estimate</w:t>
      </w:r>
      <w:r w:rsidR="00FF24C7">
        <w:rPr>
          <w:rFonts w:cs="Times New Roman"/>
          <w:iCs/>
        </w:rPr>
        <w:t xml:space="preserve">. </w:t>
      </w:r>
      <w:r w:rsidR="00FF24C7">
        <w:rPr>
          <w:rFonts w:cs="Times New Roman"/>
          <w:i/>
          <w:iCs/>
        </w:rPr>
        <w:t xml:space="preserve">F. alnus </w:t>
      </w:r>
      <w:r w:rsidR="00FF24C7">
        <w:rPr>
          <w:rFonts w:cs="Times New Roman"/>
          <w:iCs/>
        </w:rPr>
        <w:t xml:space="preserve">remains a relatively understudied species, </w:t>
      </w:r>
      <w:r w:rsidR="00C32E8B">
        <w:rPr>
          <w:rFonts w:cs="Times New Roman"/>
          <w:iCs/>
        </w:rPr>
        <w:t>with</w:t>
      </w:r>
      <w:r w:rsidR="00FF24C7">
        <w:rPr>
          <w:rFonts w:cs="Times New Roman"/>
          <w:iCs/>
        </w:rPr>
        <w:t xml:space="preserve"> many unanswered questions regarding life-history strategies and characteristics. One that could substantially impact my model results </w:t>
      </w:r>
      <w:r w:rsidR="00C32E8B">
        <w:rPr>
          <w:rFonts w:cs="Times New Roman"/>
          <w:iCs/>
        </w:rPr>
        <w:t>is</w:t>
      </w:r>
      <w:r w:rsidR="00FF24C7">
        <w:rPr>
          <w:rFonts w:cs="Times New Roman"/>
          <w:iCs/>
        </w:rPr>
        <w:t xml:space="preserve"> the degree to which seeds germinate during the summer and fall in which they are produced, rather than after the following winter. My field observations were poorly setup to answer this question, and future research should address this. Most studies of seed germination found that germination in green house conditions was very high, while seed germination for seeds left out overwinter was very low </w:t>
      </w:r>
      <w:r w:rsidR="00FF24C7">
        <w:rPr>
          <w:rFonts w:cs="Times New Roman"/>
          <w:iCs/>
        </w:rPr>
        <w:fldChar w:fldCharType="begin" w:fldLock="1"/>
      </w:r>
      <w:r w:rsidR="00CA383E">
        <w:rPr>
          <w:rFonts w:cs="Times New Roman"/>
          <w:iCs/>
        </w:rPr>
        <w:instrText>ADDIN CSL_CITATION { "citationItems" : [ { "id" : "ITEM-1", "itemData" : { "author" : [ { "dropping-particle" : "", "family" : "Berg", "given" : "Jason", "non-dropping-particle" : "", "parse-names" : false, "suffix" : "" } ], "id" : "ITEM-1", "issued" : { "date-parts" : [ [ "2011", "0" ] ] }, "page" : "1-91", "publisher" : "University of Wisconsin-Milwaukee", "title" : "Susceptibility of five wetland community types to invasion by Glossy Buckthorn (&lt;i&gt;Frangula alnus&lt;/i&gt; Mill.)", "type" : "thesis" }, "uris" : [ "http://www.mendeley.com/documents/?uuid=24db667a-38c4-4010-bd37-00b58023ce0b" ] }, { "id" : "ITEM-2", "itemData" : { "author" : [ { "dropping-particle" : "", "family" : "Adams", "given" : "J", "non-dropping-particle" : "", "parse-names" : false, "suffix" : "" } ], "container-title" : "American Journal of Botany", "id" : "ITEM-2", "issued" : { "date-parts" : [ [ "1927", "0" ] ] }, "page" : "415-428", "publisher" : "JSTOR", "title" : "The germination of the seeds of some plants with fleshy fruits", "type" : "article-journal" }, "uris" : [ "http://www.mendeley.com/documents/?uuid=38d2276f-5b37-4ddf-8d3c-5e97075007cd" ] }, { "id" : "ITEM-3", "itemData" : { "author" : [ { "dropping-particle" : "", "family" : "Godwin", "given" : "H", "non-dropping-particle" : "", "parse-names" : false, "suffix" : "" } ], "container-title" : "The Journal of Ecology", "id" : "ITEM-3", "issued" : { "date-parts" : [ [ "1936", "0" ] ] }, "page" : "82-116", "publisher" : "JSTOR", "title" : "Studies in the ecology of Wicken Fen: III. the establishment and development of Fen Scrub (Carr)", "type" : "article-journal" }, "uris" : [ "http://www.mendeley.com/documents/?uuid=96a9f120-1bfe-4432-b1bb-8db994476978" ] } ], "mendeley" : { "previouslyFormattedCitation" : "(Adams 1927, Godwin 1936, Berg 2011)" }, "properties" : { "noteIndex" : 0 }, "schema" : "https://github.com/citation-style-language/schema/raw/master/csl-citation.json" }</w:instrText>
      </w:r>
      <w:r w:rsidR="00FF24C7">
        <w:rPr>
          <w:rFonts w:cs="Times New Roman"/>
          <w:iCs/>
        </w:rPr>
        <w:fldChar w:fldCharType="separate"/>
      </w:r>
      <w:r w:rsidR="00910A69" w:rsidRPr="00910A69">
        <w:rPr>
          <w:rFonts w:cs="Times New Roman"/>
          <w:iCs/>
          <w:noProof/>
        </w:rPr>
        <w:t>(Adams 1927, Godwin 1936, Berg 2011)</w:t>
      </w:r>
      <w:r w:rsidR="00FF24C7">
        <w:rPr>
          <w:rFonts w:cs="Times New Roman"/>
          <w:iCs/>
        </w:rPr>
        <w:fldChar w:fldCharType="end"/>
      </w:r>
      <w:r w:rsidR="00FF24C7">
        <w:rPr>
          <w:rFonts w:cs="Times New Roman"/>
          <w:iCs/>
        </w:rPr>
        <w:t xml:space="preserve">. None of these studies examined germination in field conditions for fruit that drop early in the growing season. </w:t>
      </w:r>
      <w:r w:rsidR="00FF24C7">
        <w:rPr>
          <w:rFonts w:cs="Times New Roman"/>
          <w:i/>
          <w:iCs/>
        </w:rPr>
        <w:t xml:space="preserve">F. alnus </w:t>
      </w:r>
      <w:r w:rsidR="00FF24C7">
        <w:rPr>
          <w:rFonts w:cs="Times New Roman"/>
          <w:iCs/>
        </w:rPr>
        <w:t xml:space="preserve">can have flowers, unripe fruit, and ripe fruit on the same plant simultaneously, thus it seems </w:t>
      </w:r>
      <w:r w:rsidR="00C32E8B">
        <w:rPr>
          <w:rFonts w:cs="Times New Roman"/>
          <w:iCs/>
        </w:rPr>
        <w:t>plausible</w:t>
      </w:r>
      <w:r w:rsidR="00FF24C7">
        <w:rPr>
          <w:rFonts w:cs="Times New Roman"/>
          <w:iCs/>
        </w:rPr>
        <w:t xml:space="preserve"> that fruit could drop early enough in the growing season to grow, provided cold stratification is not necessary for seedling emergence. If within season seedling emergence is common, my model parameterization will have underestimated fecundity values. In this case, simulations that fit the historic occurrence pattern of </w:t>
      </w:r>
      <w:r w:rsidR="00FF24C7">
        <w:rPr>
          <w:rFonts w:cs="Times New Roman"/>
          <w:i/>
          <w:iCs/>
        </w:rPr>
        <w:t xml:space="preserve">F. alnus </w:t>
      </w:r>
      <w:r w:rsidR="00FF24C7">
        <w:rPr>
          <w:rFonts w:cs="Times New Roman"/>
          <w:iCs/>
        </w:rPr>
        <w:t xml:space="preserve">spread and have high mean fecundity rates may best represent the demographic properties of this species. </w:t>
      </w:r>
    </w:p>
    <w:p w14:paraId="2C1E0F5C" w14:textId="1778A6BA" w:rsidR="00FF24C7" w:rsidRDefault="00FF24C7" w:rsidP="00FF24C7">
      <w:pPr>
        <w:rPr>
          <w:rFonts w:cs="Times New Roman"/>
          <w:iCs/>
        </w:rPr>
      </w:pPr>
      <w:r>
        <w:rPr>
          <w:rFonts w:cs="Times New Roman"/>
          <w:iCs/>
        </w:rPr>
        <w:tab/>
        <w:t xml:space="preserve">Another process not include in my calculations of fecundity was seed bank dynamics. </w:t>
      </w:r>
      <w:r>
        <w:rPr>
          <w:rFonts w:cs="Times New Roman"/>
          <w:i/>
          <w:iCs/>
        </w:rPr>
        <w:t xml:space="preserve">F. alnus </w:t>
      </w:r>
      <w:r>
        <w:rPr>
          <w:rFonts w:cs="Times New Roman"/>
          <w:iCs/>
        </w:rPr>
        <w:t xml:space="preserve">seeds remain viable for upwards of three years </w:t>
      </w:r>
      <w:r>
        <w:rPr>
          <w:rFonts w:cs="Times New Roman"/>
          <w:iCs/>
        </w:rPr>
        <w:fldChar w:fldCharType="begin" w:fldLock="1"/>
      </w:r>
      <w:r w:rsidR="00CA383E">
        <w:rPr>
          <w:rFonts w:cs="Times New Roman"/>
          <w:iCs/>
        </w:rPr>
        <w:instrText>ADDIN CSL_CITATION { "citationItems" : [ { "id" : "ITEM-1", "itemData" : { "author" : [ { "dropping-particle" : "", "family" : "Godwin", "given" : "H", "non-dropping-particle" : "", "parse-names" : false, "suffix" : "" } ], "container-title" : "Journal of Ecology", "id" : "ITEM-1", "issue" : "1", "issued" : { "date-parts" : [ [ "1943", "0" ] ] }, "page" : "77-92", "publisher" : "JSTOR", "title" : "&lt;i&gt;Frangula alnus&lt;/i&gt; Miller", "type" : "article-journal", "volume" : "31" }, "uris" : [ "http://www.mendeley.com/documents/?uuid=6d2a6588-9ef4-4dc0-96a5-a92c84757632" ] }, { "id" : "ITEM-2", "itemData" : { "author" : [ { "dropping-particle" : "", "family" : "Granstrom", "given" : "A", "non-dropping-particle" : "", "parse-names" : false, "suffix" : "" } ], "container-title" : "Journal of Applied Ecology", "id" : "ITEM-2", "issued" : { "date-parts" : [ [ "1988", "0" ] ] }, "page" : "297-306", "publisher" : "JSTOR", "title" : "Seed banks at six open and afforested heathland sites in southern Sweden", "type" : "article-journal" }, "uris" : [ "http://www.mendeley.com/documents/?uuid=37bbfc30-0df4-4d8e-9c72-775657f17853" ] } ], "mendeley" : { "previouslyFormattedCitation" : "(Godwin 1943, Granstrom 1988)"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(Godwin 1943, Granstrom 1988)</w:t>
      </w:r>
      <w:r>
        <w:rPr>
          <w:rFonts w:cs="Times New Roman"/>
          <w:iCs/>
        </w:rPr>
        <w:fldChar w:fldCharType="end"/>
      </w:r>
      <w:r>
        <w:rPr>
          <w:rFonts w:cs="Times New Roman"/>
          <w:iCs/>
        </w:rPr>
        <w:t xml:space="preserve"> and there is some evidence for a role for a seed bank after experimental removal </w:t>
      </w:r>
      <w:r>
        <w:rPr>
          <w:rFonts w:cs="Times New Roman"/>
          <w:iCs/>
        </w:rPr>
        <w:fldChar w:fldCharType="begin" w:fldLock="1"/>
      </w:r>
      <w:r w:rsidR="00CA383E">
        <w:rPr>
          <w:rFonts w:cs="Times New Roman"/>
          <w:iCs/>
        </w:rPr>
        <w:instrText>ADDIN CSL_CITATION { "citationItems" : [ { "id" : "ITEM-1", "itemData" : { "author" : [ { "dropping-particle" : "", "family" : "Frappier", "given" : "B", "non-dropping-particle" : "", "parse-names" : false, "suffix" : "" }, { "dropping-particle" : "", "family" : "Eckert", "given" : "Robert T", "non-dropping-particle" : "", "parse-names" : false, "suffix" : "" }, { "dropping-particle" : "", "family" : "Lee", "given" : "T D", "non-dropping-particle" : "", "parse-names" : false, "suffix" : "" } ], "container-title" : "Northeastern Naturalist", "id" : "ITEM-1", "issue" : "3", "issued" : { "date-parts" : [ [ "2004", "0" ] ] }, "page" : "333-342", "publisher" : "BioOne", "title" : "Experimental removal of the non-indigenous shrub &lt;i&gt;Rhamnus frangula&lt;/i&gt; (glossy buckthorn): Effects on native herbs and woody seedlings", "type" : "article-journal", "volume" : "11" }, "uris" : [ "http://www.mendeley.com/documents/?uuid=6ef1969f-a72c-4152-842e-09793c066400" ] } ], "mendeley" : { "previouslyFormattedCitation" : "(Frappier et al. 2004)"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(Frappier et al. 2004)</w:t>
      </w:r>
      <w:r>
        <w:rPr>
          <w:rFonts w:cs="Times New Roman"/>
          <w:iCs/>
        </w:rPr>
        <w:fldChar w:fldCharType="end"/>
      </w:r>
      <w:r>
        <w:rPr>
          <w:rFonts w:cs="Times New Roman"/>
          <w:iCs/>
        </w:rPr>
        <w:t xml:space="preserve">. However others have found no evidence for a role of seed banks in the population dynamics of this species </w:t>
      </w:r>
      <w:r>
        <w:rPr>
          <w:rFonts w:cs="Times New Roman"/>
          <w:iCs/>
        </w:rPr>
        <w:fldChar w:fldCharType="begin" w:fldLock="1"/>
      </w:r>
      <w:r w:rsidR="00CA383E">
        <w:rPr>
          <w:rFonts w:cs="Times New Roman"/>
          <w:iCs/>
        </w:rPr>
        <w:instrText>ADDIN CSL_CITATION { "citationItems" : [ { "id" : "ITEM-1", "itemData" : { "author" : [ { "dropping-particle" : "", "family" : "Hampe", "given" : "Arndt", "non-dropping-particle" : "", "parse-names" : false, "suffix" : "" } ], "container-title" : "Journal of Ecology", "id" : "ITEM-1", "issue" : "5", "issued" : { "date-parts" : [ [ "2004", "0"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"id" : "ITEM-2", "itemData" : { "author" : [ { "dropping-particle" : "", "family" : "Kostel-Hughes", "given" : "F", "non-dropping-particle" : "", "parse-names" : false, "suffix" : "" }, { "dropping-particle" : "", "family" : "Young", "given" : "T P", "non-dropping-particle" : "", "parse-names" : false, "suffix" : "" }, { "dropping-particle" : "", "family" : "McDonnell", "given" : "M J", "non-dropping-particle" : "", "parse-names" : false, "suffix" : "" } ], "container-title" : "Urban Ecosystems", "id" : "ITEM-2", "issue" : "1", "issued" : { "date-parts" : [ [ "1998", "0" ] ] }, "page" : "43-59", "publisher" : "Springer", "title" : "The soil seed bank and its relationship to the aboveground vegetation in deciduous forests in New York City", "type" : "article-journal", "volume" : "2" }, "uris" : [ "http://www.mendeley.com/documents/?uuid=4f0aeb0c-9d21-4fec-aa72-6aeb4de57a9a" ] } ], "mendeley" : { "previouslyFormattedCitation" : "(Kostel-Hughes et al. 1998, Hampe 2004)" }, "properties" : { "noteIndex" : 0 }, "schema" : "https://github.com/citation-style-language/schema/raw/master/csl-citation.json" }</w:instrText>
      </w:r>
      <w:r>
        <w:rPr>
          <w:rFonts w:cs="Times New Roman"/>
          <w:iCs/>
        </w:rPr>
        <w:fldChar w:fldCharType="separate"/>
      </w:r>
      <w:r w:rsidR="00910A69" w:rsidRPr="00910A69">
        <w:rPr>
          <w:rFonts w:cs="Times New Roman"/>
          <w:iCs/>
          <w:noProof/>
        </w:rPr>
        <w:t>(Kostel-Hughes et al. 1998, Hampe 2004)</w:t>
      </w:r>
      <w:r>
        <w:rPr>
          <w:rFonts w:cs="Times New Roman"/>
          <w:iCs/>
        </w:rPr>
        <w:fldChar w:fldCharType="end"/>
      </w:r>
      <w:r>
        <w:rPr>
          <w:rFonts w:cs="Times New Roman"/>
          <w:iCs/>
        </w:rPr>
        <w:t xml:space="preserve">. If seed bank dynamics do play </w:t>
      </w:r>
      <w:r w:rsidR="000A083F">
        <w:rPr>
          <w:rFonts w:cs="Times New Roman"/>
          <w:iCs/>
        </w:rPr>
        <w:t>a</w:t>
      </w:r>
      <w:r>
        <w:rPr>
          <w:rFonts w:cs="Times New Roman"/>
          <w:iCs/>
        </w:rPr>
        <w:t xml:space="preserve"> role in </w:t>
      </w:r>
      <w:r>
        <w:rPr>
          <w:rFonts w:cs="Times New Roman"/>
          <w:i/>
          <w:iCs/>
        </w:rPr>
        <w:t xml:space="preserve">F. alnus </w:t>
      </w:r>
      <w:r>
        <w:rPr>
          <w:rFonts w:cs="Times New Roman"/>
          <w:iCs/>
        </w:rPr>
        <w:t xml:space="preserve">demography, I may have over estimated fecundity by over estimating germination rates. This would suggest that simulations with moderate levels of fecundity best represent the demography of </w:t>
      </w:r>
      <w:r>
        <w:rPr>
          <w:rFonts w:cs="Times New Roman"/>
          <w:i/>
          <w:iCs/>
        </w:rPr>
        <w:t>F. alnus</w:t>
      </w:r>
      <w:r>
        <w:rPr>
          <w:rFonts w:cs="Times New Roman"/>
          <w:iCs/>
        </w:rPr>
        <w:t>, which would further support the role of moderate to high LDD events, assuming that the combined sensitivity and positive predictive power metric is more informative of simulation fit (</w:t>
      </w:r>
      <w:r w:rsidR="007F767B">
        <w:rPr>
          <w:rFonts w:cs="Times New Roman"/>
          <w:iCs/>
        </w:rPr>
        <w:t>Figure 12</w:t>
      </w:r>
      <w:r>
        <w:rPr>
          <w:rFonts w:cs="Times New Roman"/>
          <w:iCs/>
        </w:rPr>
        <w:t>). Future field studies should address the role of seed bank dynamics.</w:t>
      </w:r>
    </w:p>
    <w:p w14:paraId="3E61DD6F" w14:textId="77777777" w:rsidR="00EE16B0" w:rsidRDefault="00EE16B0">
      <w:pPr>
        <w:spacing w:after="0"/>
        <w:rPr>
          <w:rFonts w:eastAsiaTheme="majorEastAsia" w:cstheme="majorBidi"/>
          <w:b/>
          <w:bCs/>
          <w:color w:val="4F81BD" w:themeColor="accent1"/>
          <w:szCs w:val="32"/>
        </w:rPr>
      </w:pPr>
      <w:r>
        <w:br w:type="page"/>
      </w:r>
    </w:p>
    <w:p w14:paraId="183FFF8F" w14:textId="112B1F71" w:rsidR="00FF24C7" w:rsidRPr="004B7DE4" w:rsidRDefault="00DB095A" w:rsidP="004B7DE4">
      <w:pPr>
        <w:rPr>
          <w:b/>
        </w:rPr>
      </w:pPr>
      <w:r w:rsidRPr="004B7DE4">
        <w:rPr>
          <w:b/>
        </w:rPr>
        <w:lastRenderedPageBreak/>
        <w:t>Conclusions</w:t>
      </w:r>
    </w:p>
    <w:p w14:paraId="5958EF0A" w14:textId="77777777" w:rsidR="006B2BEE" w:rsidRDefault="00ED0ECB" w:rsidP="006B2BEE">
      <w:pPr>
        <w:rPr>
          <w:rFonts w:eastAsiaTheme="minorEastAsia" w:cs="Times New Roman"/>
          <w:iCs/>
        </w:rPr>
      </w:pPr>
      <w:r>
        <w:tab/>
      </w:r>
      <w:r w:rsidR="00F26FAB">
        <w:t>I used an i</w:t>
      </w:r>
      <w:r>
        <w:t xml:space="preserve">ntegrated demographic </w:t>
      </w:r>
      <w:r w:rsidR="00F26FAB">
        <w:t xml:space="preserve">and species distribution model to simulate the spread of invasive </w:t>
      </w:r>
      <w:r w:rsidR="00F26FAB">
        <w:rPr>
          <w:rFonts w:eastAsiaTheme="minorEastAsia" w:cs="Times New Roman"/>
          <w:i/>
          <w:iCs/>
        </w:rPr>
        <w:t xml:space="preserve">F. alnus </w:t>
      </w:r>
      <w:r w:rsidR="00F26FAB">
        <w:rPr>
          <w:rFonts w:eastAsiaTheme="minorEastAsia" w:cs="Times New Roman"/>
          <w:iCs/>
        </w:rPr>
        <w:t>throughout its novel North American range.</w:t>
      </w:r>
      <w:r w:rsidR="00F26FAB">
        <w:t xml:space="preserve"> </w:t>
      </w:r>
      <w:r w:rsidR="006B2BEE">
        <w:t xml:space="preserve">Comparing patterns of spatial spread resulting from 3000 simulations to historic occurrence records I concluded that the success of </w:t>
      </w:r>
      <w:r w:rsidR="006B2BEE">
        <w:rPr>
          <w:rFonts w:eastAsiaTheme="minorEastAsia" w:cs="Times New Roman"/>
          <w:i/>
          <w:iCs/>
        </w:rPr>
        <w:t xml:space="preserve">F. alnus </w:t>
      </w:r>
      <w:r w:rsidR="006B2BEE">
        <w:rPr>
          <w:rFonts w:eastAsiaTheme="minorEastAsia" w:cs="Times New Roman"/>
          <w:iCs/>
        </w:rPr>
        <w:t xml:space="preserve">can largely be attributed to its relatively high fecundity and the fact that it experienced extensive long-distance dispersal, mostly likely the result of humans. However, under most ecological conditions </w:t>
      </w:r>
      <w:r w:rsidR="006B2BEE">
        <w:rPr>
          <w:rFonts w:eastAsiaTheme="minorEastAsia" w:cs="Times New Roman"/>
          <w:i/>
          <w:iCs/>
        </w:rPr>
        <w:t xml:space="preserve">F. alnus </w:t>
      </w:r>
      <w:r w:rsidR="006B2BEE">
        <w:rPr>
          <w:rFonts w:eastAsiaTheme="minorEastAsia" w:cs="Times New Roman"/>
          <w:iCs/>
        </w:rPr>
        <w:t>does not demonstrate extraordinary population growth, as other invasive plants do (e.g., kudzu, multiflora rose, Japanese barberry). Ultimately, the factors that lead to the successful spread of this species are its ability to survive in varied habitats and have occasional periods of high reproductive output, combined with human proclivity to transport it to new parts of the novel range. Given the prevalence of non-native species that have been introduced via the horticulture industry, it is likely that these dynamics, and the patterns they produce, are indicative of what we will see with continued monitoring and investigation of invasive plants.</w:t>
      </w:r>
    </w:p>
    <w:p w14:paraId="7D734AC1" w14:textId="7412C979" w:rsidR="0096577B" w:rsidRDefault="006B2BEE" w:rsidP="006B2BEE">
      <w:pPr>
        <w:ind w:firstLine="720"/>
      </w:pPr>
      <w:r>
        <w:rPr>
          <w:rFonts w:eastAsiaTheme="minorEastAsia" w:cs="Times New Roman"/>
          <w:iCs/>
        </w:rPr>
        <w:t>The integrated modeling</w:t>
      </w:r>
      <w:r w:rsidR="00044D47">
        <w:rPr>
          <w:rFonts w:eastAsiaTheme="minorEastAsia" w:cs="Times New Roman"/>
          <w:iCs/>
        </w:rPr>
        <w:t xml:space="preserve"> methods </w:t>
      </w:r>
      <w:r w:rsidR="009763EC">
        <w:rPr>
          <w:rFonts w:eastAsiaTheme="minorEastAsia" w:cs="Times New Roman"/>
          <w:iCs/>
        </w:rPr>
        <w:t xml:space="preserve">I used here </w:t>
      </w:r>
      <w:r>
        <w:rPr>
          <w:rFonts w:eastAsiaTheme="minorEastAsia" w:cs="Times New Roman"/>
          <w:iCs/>
        </w:rPr>
        <w:t>are</w:t>
      </w:r>
      <w:r w:rsidR="0096577B">
        <w:rPr>
          <w:rFonts w:eastAsiaTheme="minorEastAsia" w:cs="Times New Roman"/>
          <w:iCs/>
        </w:rPr>
        <w:t xml:space="preserve"> increasingly being applied </w:t>
      </w:r>
      <w:r w:rsidR="00FF694F">
        <w:rPr>
          <w:rFonts w:eastAsiaTheme="minorEastAsia" w:cs="Times New Roman"/>
          <w:iCs/>
        </w:rPr>
        <w:t>in</w:t>
      </w:r>
      <w:r w:rsidR="00044D47">
        <w:rPr>
          <w:rFonts w:eastAsiaTheme="minorEastAsia" w:cs="Times New Roman"/>
          <w:iCs/>
        </w:rPr>
        <w:t xml:space="preserve"> conservation related studies</w:t>
      </w:r>
      <w:r>
        <w:rPr>
          <w:rFonts w:eastAsiaTheme="minorEastAsia" w:cs="Times New Roman"/>
          <w:iCs/>
        </w:rPr>
        <w:t>, but are less common among invasion biology studies</w:t>
      </w:r>
      <w:r w:rsidR="00044D47">
        <w:rPr>
          <w:rFonts w:eastAsiaTheme="minorEastAsia" w:cs="Times New Roman"/>
          <w:iCs/>
        </w:rPr>
        <w:t>.</w:t>
      </w:r>
      <w:r w:rsidR="0096577B">
        <w:rPr>
          <w:rFonts w:eastAsiaTheme="minorEastAsia" w:cs="Times New Roman"/>
          <w:iCs/>
        </w:rPr>
        <w:t xml:space="preserve"> They provide a means </w:t>
      </w:r>
      <w:r w:rsidR="00044D47">
        <w:rPr>
          <w:rFonts w:eastAsiaTheme="minorEastAsia" w:cs="Times New Roman"/>
          <w:iCs/>
        </w:rPr>
        <w:t>of</w:t>
      </w:r>
      <w:r w:rsidR="0096577B">
        <w:rPr>
          <w:rFonts w:eastAsiaTheme="minorEastAsia" w:cs="Times New Roman"/>
          <w:iCs/>
        </w:rPr>
        <w:t xml:space="preserve"> connect</w:t>
      </w:r>
      <w:r w:rsidR="00044D47">
        <w:rPr>
          <w:rFonts w:eastAsiaTheme="minorEastAsia" w:cs="Times New Roman"/>
          <w:iCs/>
        </w:rPr>
        <w:t>ing</w:t>
      </w:r>
      <w:r w:rsidR="0096577B">
        <w:rPr>
          <w:rFonts w:eastAsiaTheme="minorEastAsia" w:cs="Times New Roman"/>
          <w:iCs/>
        </w:rPr>
        <w:t xml:space="preserve"> </w:t>
      </w:r>
      <w:r w:rsidR="00044D47">
        <w:rPr>
          <w:rFonts w:eastAsiaTheme="minorEastAsia" w:cs="Times New Roman"/>
          <w:iCs/>
        </w:rPr>
        <w:t xml:space="preserve">demographic characteristics and population level processes to </w:t>
      </w:r>
      <w:r w:rsidR="0096577B">
        <w:rPr>
          <w:rFonts w:eastAsiaTheme="minorEastAsia" w:cs="Times New Roman"/>
          <w:iCs/>
        </w:rPr>
        <w:t xml:space="preserve">species range patterns. </w:t>
      </w:r>
      <w:r w:rsidR="00044D47">
        <w:rPr>
          <w:rFonts w:eastAsiaTheme="minorEastAsia" w:cs="Times New Roman"/>
          <w:iCs/>
        </w:rPr>
        <w:t>In this study I found that interactions between population level processes influence how species spread and establish in novel re</w:t>
      </w:r>
      <w:r>
        <w:rPr>
          <w:rFonts w:eastAsiaTheme="minorEastAsia" w:cs="Times New Roman"/>
          <w:iCs/>
        </w:rPr>
        <w:t>gions. Such knowledge is important if we want to understand what makes an invasion successful and how to avoid facilitating such invasions in the future. However there are also important conservations lessons to be learned in these studies. As environments continue to be influenced by human impacts, resulting in novel ecological conditions where species can, and in some cases must, spread, it is vital that we learn how interactions among processes affect species spread. As shown in this study, these methods are a promising way to achieve this goal.</w:t>
      </w:r>
    </w:p>
    <w:p w14:paraId="2EFBC162" w14:textId="2CC7862E" w:rsidR="00C02059" w:rsidRPr="008B0C2B" w:rsidRDefault="00C02059" w:rsidP="002C0650">
      <w:pPr>
        <w:rPr>
          <w:rFonts w:cs="Times New Roman"/>
          <w:iCs/>
        </w:rPr>
      </w:pPr>
      <w:r>
        <w:rPr>
          <w:rFonts w:eastAsiaTheme="minorEastAsia" w:cs="Times New Roman"/>
          <w:iCs/>
        </w:rPr>
        <w:tab/>
        <w:t xml:space="preserve"> </w:t>
      </w:r>
    </w:p>
    <w:p w14:paraId="6A3BE132" w14:textId="7EAD4A3E" w:rsidR="00FF24C7" w:rsidRDefault="00FF24C7" w:rsidP="00FF24C7">
      <w:pPr>
        <w:rPr>
          <w:b/>
        </w:rPr>
      </w:pPr>
      <w:r>
        <w:rPr>
          <w:b/>
        </w:rPr>
        <w:br w:type="page"/>
      </w:r>
    </w:p>
    <w:p w14:paraId="163B299C" w14:textId="43F1CB05" w:rsidR="00FF24C7" w:rsidRPr="004E10B9" w:rsidRDefault="004E10B9" w:rsidP="00FF24C7">
      <w:pPr>
        <w:rPr>
          <w:rFonts w:cs="Times New Roman"/>
        </w:rPr>
      </w:pPr>
      <w:r w:rsidRPr="00141DC1">
        <w:rPr>
          <w:rFonts w:cs="Times New Roman"/>
          <w:b/>
        </w:rPr>
        <w:lastRenderedPageBreak/>
        <w:t>Table 1.</w:t>
      </w:r>
      <w:r w:rsidRPr="00141DC1">
        <w:rPr>
          <w:rFonts w:cs="Times New Roman"/>
        </w:rPr>
        <w:t xml:space="preserve"> Bioclimatic and environmental predictor variables </w:t>
      </w:r>
      <w:r>
        <w:rPr>
          <w:rFonts w:cs="Times New Roman"/>
        </w:rPr>
        <w:t xml:space="preserve">use in the </w:t>
      </w:r>
      <w:r w:rsidRPr="00141DC1">
        <w:rPr>
          <w:rFonts w:cs="Times New Roman"/>
        </w:rPr>
        <w:t xml:space="preserve">SDM of </w:t>
      </w:r>
      <w:r w:rsidRPr="00141DC1">
        <w:rPr>
          <w:rFonts w:cs="Times New Roman"/>
          <w:i/>
          <w:iCs/>
        </w:rPr>
        <w:t>F. alnus</w:t>
      </w:r>
      <w:r w:rsidRPr="00141DC1">
        <w:rPr>
          <w:rFonts w:cs="Times New Roman"/>
        </w:rPr>
        <w:t>.</w:t>
      </w:r>
      <w:r>
        <w:rPr>
          <w:rFonts w:cs="Times New Roman"/>
        </w:rPr>
        <w:t xml:space="preserve"> Dynamic variables listed first, followed by static variables. </w:t>
      </w:r>
    </w:p>
    <w:tbl>
      <w:tblPr>
        <w:tblStyle w:val="TableGrid"/>
        <w:tblW w:w="0" w:type="auto"/>
        <w:jc w:val="center"/>
        <w:tblLook w:val="00A0" w:firstRow="1" w:lastRow="0" w:firstColumn="1" w:lastColumn="0" w:noHBand="0" w:noVBand="0"/>
      </w:tblPr>
      <w:tblGrid>
        <w:gridCol w:w="2189"/>
        <w:gridCol w:w="1341"/>
        <w:gridCol w:w="2645"/>
        <w:gridCol w:w="3339"/>
      </w:tblGrid>
      <w:tr w:rsidR="00FF24C7" w:rsidRPr="00DD5377" w14:paraId="5B0FAC74" w14:textId="77777777" w:rsidTr="00930C91">
        <w:trPr>
          <w:trHeight w:val="191"/>
          <w:jc w:val="center"/>
        </w:trPr>
        <w:tc>
          <w:tcPr>
            <w:tcW w:w="2189" w:type="dxa"/>
            <w:tcBorders>
              <w:top w:val="single" w:sz="4" w:space="0" w:color="auto"/>
              <w:left w:val="nil"/>
              <w:bottom w:val="single" w:sz="4" w:space="0" w:color="auto"/>
              <w:right w:val="nil"/>
            </w:tcBorders>
          </w:tcPr>
          <w:p w14:paraId="636B35FC" w14:textId="77777777" w:rsidR="00FF24C7" w:rsidRPr="00DD5377" w:rsidRDefault="00FF24C7" w:rsidP="00BC5580">
            <w:pPr>
              <w:spacing w:after="40"/>
              <w:rPr>
                <w:rFonts w:cs="Times New Roman"/>
                <w:sz w:val="22"/>
                <w:szCs w:val="22"/>
              </w:rPr>
            </w:pPr>
            <w:r w:rsidRPr="00DD5377">
              <w:rPr>
                <w:rFonts w:cs="Times New Roman"/>
                <w:sz w:val="22"/>
                <w:szCs w:val="22"/>
              </w:rPr>
              <w:t>Variable source or data Set</w:t>
            </w:r>
          </w:p>
        </w:tc>
        <w:tc>
          <w:tcPr>
            <w:tcW w:w="1341" w:type="dxa"/>
            <w:tcBorders>
              <w:top w:val="single" w:sz="4" w:space="0" w:color="auto"/>
              <w:left w:val="nil"/>
              <w:bottom w:val="single" w:sz="4" w:space="0" w:color="auto"/>
              <w:right w:val="nil"/>
            </w:tcBorders>
          </w:tcPr>
          <w:p w14:paraId="23030234" w14:textId="77777777" w:rsidR="00FF24C7" w:rsidRPr="00DD5377" w:rsidRDefault="00FF24C7" w:rsidP="00BC5580">
            <w:pPr>
              <w:spacing w:after="40"/>
              <w:rPr>
                <w:rFonts w:cs="Times New Roman"/>
                <w:sz w:val="22"/>
                <w:szCs w:val="22"/>
              </w:rPr>
            </w:pPr>
            <w:r w:rsidRPr="00DD5377">
              <w:rPr>
                <w:rFonts w:cs="Times New Roman"/>
                <w:sz w:val="22"/>
                <w:szCs w:val="22"/>
              </w:rPr>
              <w:t>Variable Name</w:t>
            </w:r>
          </w:p>
        </w:tc>
        <w:tc>
          <w:tcPr>
            <w:tcW w:w="2645" w:type="dxa"/>
            <w:tcBorders>
              <w:top w:val="single" w:sz="4" w:space="0" w:color="auto"/>
              <w:left w:val="nil"/>
              <w:bottom w:val="single" w:sz="4" w:space="0" w:color="auto"/>
              <w:right w:val="nil"/>
            </w:tcBorders>
          </w:tcPr>
          <w:p w14:paraId="45784FD2" w14:textId="77777777" w:rsidR="00FF24C7" w:rsidRPr="00DD5377" w:rsidRDefault="00FF24C7" w:rsidP="00BC5580">
            <w:pPr>
              <w:spacing w:after="40"/>
              <w:rPr>
                <w:rFonts w:cs="Times New Roman"/>
                <w:sz w:val="22"/>
                <w:szCs w:val="22"/>
              </w:rPr>
            </w:pPr>
            <w:r w:rsidRPr="00DD5377">
              <w:rPr>
                <w:rFonts w:cs="Times New Roman"/>
                <w:sz w:val="22"/>
                <w:szCs w:val="22"/>
              </w:rPr>
              <w:t>Description</w:t>
            </w:r>
          </w:p>
        </w:tc>
        <w:tc>
          <w:tcPr>
            <w:tcW w:w="3339" w:type="dxa"/>
            <w:tcBorders>
              <w:top w:val="single" w:sz="4" w:space="0" w:color="auto"/>
              <w:left w:val="nil"/>
              <w:bottom w:val="single" w:sz="4" w:space="0" w:color="auto"/>
              <w:right w:val="nil"/>
            </w:tcBorders>
          </w:tcPr>
          <w:p w14:paraId="339AF758" w14:textId="77777777" w:rsidR="00FF24C7" w:rsidRPr="00DD5377" w:rsidRDefault="00FF24C7" w:rsidP="00BC5580">
            <w:pPr>
              <w:spacing w:after="40"/>
              <w:rPr>
                <w:rFonts w:cs="Times New Roman"/>
                <w:sz w:val="22"/>
                <w:szCs w:val="22"/>
              </w:rPr>
            </w:pPr>
            <w:r w:rsidRPr="00DD5377">
              <w:rPr>
                <w:rFonts w:cs="Times New Roman"/>
                <w:sz w:val="22"/>
                <w:szCs w:val="22"/>
              </w:rPr>
              <w:t>Ecological Basis for Inclusion</w:t>
            </w:r>
          </w:p>
        </w:tc>
      </w:tr>
      <w:tr w:rsidR="00FF24C7" w:rsidRPr="00DD5377" w14:paraId="295C3C0D" w14:textId="77777777" w:rsidTr="00930C91">
        <w:trPr>
          <w:trHeight w:val="372"/>
          <w:jc w:val="center"/>
        </w:trPr>
        <w:tc>
          <w:tcPr>
            <w:tcW w:w="2189" w:type="dxa"/>
            <w:tcBorders>
              <w:top w:val="single" w:sz="4" w:space="0" w:color="auto"/>
              <w:left w:val="nil"/>
              <w:bottom w:val="nil"/>
              <w:right w:val="nil"/>
            </w:tcBorders>
          </w:tcPr>
          <w:p w14:paraId="0357D4E8" w14:textId="64D66980" w:rsidR="00FF24C7" w:rsidRPr="00DD5377" w:rsidRDefault="00FF24C7" w:rsidP="00BC5580">
            <w:pPr>
              <w:spacing w:after="40"/>
              <w:rPr>
                <w:rFonts w:cs="Times New Roman"/>
                <w:sz w:val="22"/>
                <w:szCs w:val="22"/>
              </w:rPr>
            </w:pPr>
            <w:r w:rsidRPr="00DD5377">
              <w:rPr>
                <w:rFonts w:cs="Times New Roman"/>
                <w:sz w:val="22"/>
                <w:szCs w:val="22"/>
              </w:rPr>
              <w:t xml:space="preserve">Natural Resources Canada International Climate Modeling Project </w:t>
            </w:r>
            <w:r w:rsidRPr="00DD5377">
              <w:rPr>
                <w:rFonts w:cs="Times New Roman"/>
                <w:sz w:val="22"/>
                <w:szCs w:val="22"/>
              </w:rPr>
              <w:fldChar w:fldCharType="begin" w:fldLock="1"/>
            </w:r>
            <w:r w:rsidR="00CA383E">
              <w:rPr>
                <w:rFonts w:cs="Times New Roman"/>
                <w:sz w:val="22"/>
                <w:szCs w:val="22"/>
              </w:rPr>
              <w:instrText>ADDIN CSL_CITATION { "citationItems" : [ { "id" : "ITEM-1", "itemData" : { "DOI" : "10.1016/j.agrformet.2006.03.012", "ISSN" : "01681923", "author" : [ { "dropping-particle" : "", "family" : "McKenney", "given" : "Daniel W.", "non-dropping-particle" : "", "parse-names" : false, "suffix" : "" }, { "dropping-particle" : "", "family" : "Pedlar", "given" : "John H.", "non-dropping-particle" : "", "parse-names" : false, "suffix" : "" }, { "dropping-particle" : "", "family" : "Papadopol", "given" : "Pia", "non-dropping-particle" : "", "parse-names" : false, "suffix" : "" }, { "dropping-particle" : "", "family" : "Hutchinson", "given" : "Michael F.", "non-dropping-particle" : "", "parse-names" : false, "suffix" : "" } ], "container-title" : "Agricultural and Forest Meteorology", "id" : "ITEM-1", "issue" : "1-4", "issued" : { "date-parts" : [ [ "2006", "8" ] ] }, "page" : "69-81", "title" : "The development of 1901\u20132000 historical monthly climate models for Canada and the United States", "type" : "article-journal", "volume" : "138" }, "uris" : [ "http://www.mendeley.com/documents/?uuid=2f575c9d-8462-4316-9b6d-b517416d6b24" ] }, { "id" : "ITEM-2", "itemData" : { "DOI" : "10.1175/BAMS-D-10-3132.1", "author" : [ { "dropping-particle" : "", "family" : "McKenney", "given" : "DW", "non-dropping-particle" : "", "parse-names" : false, "suffix" : "" }, { "dropping-particle" : "", "family" : "Hutchinson", "given" : "Michael F.", "non-dropping-particle" : "", "parse-names" : false, "suffix" : "" }, { "dropping-particle" : "", "family" : "Papadopol", "given" : "Pia", "non-dropping-particle" : "", "parse-names" : false, "suffix" : "" }, { "dropping-particle" : "", "family" : "Lawrence", "given" : "Kevin", "non-dropping-particle" : "", "parse-names" : false, "suffix" : "" }, { "dropping-particle" : "", "family" : "Pedlar", "given" : "John H.", "non-dropping-particle" : "", "parse-names" : false, "suffix" : "" }, { "dropping-particle" : "", "family" : "Campbell", "given" : "Kathy", "non-dropping-particle" : "", "parse-names" : false, "suffix" : "" }, { "dropping-particle" : "", "family" : "Milewska", "given" : "Ewa", "non-dropping-particle" : "", "parse-names" : false, "suffix" : "" }, { "dropping-particle" : "", "family" : "Hopkinson", "given" : "Ron F.", "non-dropping-particle" : "", "parse-names" : false, "suffix" : "" }, { "dropping-particle" : "", "family" : "Price", "given" : "David", "non-dropping-particle" : "", "parse-names" : false, "suffix" : "" }, { "dropping-particle" : "", "family" : "Owen", "given" : "Tim", "non-dropping-particle" : "", "parse-names" : false, "suffix" : "" } ], "container-title" : "Bulletin of the American Meteorological Society", "id" : "ITEM-2", "issue" : "12", "issued" : { "date-parts" : [ [ "2011" ] ] }, "page" : "1611-1622", "title" : "Customized spatial climate models for North America", "type" : "article-journal", "volume" : "92" }, "uris" : [ "http://www.mendeley.com/documents/?uuid=f6973bcc-1d65-4efd-9fca-cdc806ec6135" ] } ], "mendeley" : { "previouslyFormattedCitation" : "(McKenney et al. 2006, 2011)" }, "properties" : { "noteIndex" : 0 }, "schema" : "https://github.com/citation-style-language/schema/raw/master/csl-citation.json" }</w:instrText>
            </w:r>
            <w:r w:rsidRPr="00DD5377">
              <w:rPr>
                <w:rFonts w:cs="Times New Roman"/>
                <w:sz w:val="22"/>
                <w:szCs w:val="22"/>
              </w:rPr>
              <w:fldChar w:fldCharType="separate"/>
            </w:r>
            <w:r w:rsidR="00910A69" w:rsidRPr="00910A69">
              <w:rPr>
                <w:rFonts w:cs="Times New Roman"/>
                <w:noProof/>
                <w:sz w:val="22"/>
                <w:szCs w:val="22"/>
              </w:rPr>
              <w:t>(McKenney et al. 2006, 2011)</w:t>
            </w:r>
            <w:r w:rsidRPr="00DD5377">
              <w:rPr>
                <w:rFonts w:cs="Times New Roman"/>
                <w:sz w:val="22"/>
                <w:szCs w:val="22"/>
              </w:rPr>
              <w:fldChar w:fldCharType="end"/>
            </w:r>
          </w:p>
        </w:tc>
        <w:tc>
          <w:tcPr>
            <w:tcW w:w="1341" w:type="dxa"/>
            <w:tcBorders>
              <w:top w:val="nil"/>
              <w:left w:val="nil"/>
              <w:bottom w:val="nil"/>
              <w:right w:val="nil"/>
            </w:tcBorders>
          </w:tcPr>
          <w:p w14:paraId="5B8F77EF" w14:textId="77777777" w:rsidR="00FF24C7" w:rsidRPr="00DD5377" w:rsidRDefault="00FF24C7" w:rsidP="00BC5580">
            <w:pPr>
              <w:spacing w:after="40"/>
              <w:rPr>
                <w:rFonts w:cs="Times New Roman"/>
                <w:sz w:val="22"/>
                <w:szCs w:val="22"/>
              </w:rPr>
            </w:pPr>
            <w:r w:rsidRPr="00DD5377">
              <w:rPr>
                <w:rFonts w:cs="Times New Roman"/>
                <w:sz w:val="22"/>
                <w:szCs w:val="22"/>
              </w:rPr>
              <w:t>BIO4</w:t>
            </w:r>
          </w:p>
        </w:tc>
        <w:tc>
          <w:tcPr>
            <w:tcW w:w="2645" w:type="dxa"/>
            <w:tcBorders>
              <w:top w:val="nil"/>
              <w:left w:val="nil"/>
              <w:bottom w:val="nil"/>
              <w:right w:val="nil"/>
            </w:tcBorders>
          </w:tcPr>
          <w:p w14:paraId="29F8F9BF" w14:textId="77777777" w:rsidR="00FF24C7" w:rsidRPr="00DD5377" w:rsidRDefault="00FF24C7" w:rsidP="00BC5580">
            <w:pPr>
              <w:spacing w:after="40"/>
              <w:rPr>
                <w:rFonts w:cs="Times New Roman"/>
                <w:sz w:val="22"/>
                <w:szCs w:val="22"/>
              </w:rPr>
            </w:pPr>
            <w:r w:rsidRPr="00DD5377">
              <w:rPr>
                <w:rFonts w:cs="Times New Roman"/>
                <w:sz w:val="22"/>
                <w:szCs w:val="22"/>
              </w:rPr>
              <w:t>Temperature seasonality</w:t>
            </w:r>
          </w:p>
        </w:tc>
        <w:tc>
          <w:tcPr>
            <w:tcW w:w="3339" w:type="dxa"/>
            <w:tcBorders>
              <w:top w:val="single" w:sz="4" w:space="0" w:color="auto"/>
              <w:left w:val="nil"/>
              <w:bottom w:val="nil"/>
              <w:right w:val="nil"/>
            </w:tcBorders>
          </w:tcPr>
          <w:p w14:paraId="4F91D9C5" w14:textId="77777777" w:rsidR="00FF24C7" w:rsidRPr="00DD5377" w:rsidRDefault="00FF24C7" w:rsidP="00BC5580">
            <w:pPr>
              <w:spacing w:after="40"/>
              <w:rPr>
                <w:rFonts w:cs="Times New Roman"/>
                <w:sz w:val="22"/>
                <w:szCs w:val="22"/>
              </w:rPr>
            </w:pPr>
            <w:r w:rsidRPr="00DD5377">
              <w:rPr>
                <w:rFonts w:cs="Times New Roman"/>
                <w:sz w:val="22"/>
                <w:szCs w:val="22"/>
              </w:rPr>
              <w:t>Indicative of evenness of temperature throughout the year</w:t>
            </w:r>
          </w:p>
        </w:tc>
      </w:tr>
      <w:tr w:rsidR="00FF24C7" w:rsidRPr="00DD5377" w14:paraId="3DA9417C" w14:textId="77777777" w:rsidTr="00930C91">
        <w:trPr>
          <w:trHeight w:val="115"/>
          <w:jc w:val="center"/>
        </w:trPr>
        <w:tc>
          <w:tcPr>
            <w:tcW w:w="2189" w:type="dxa"/>
            <w:tcBorders>
              <w:top w:val="nil"/>
              <w:left w:val="nil"/>
              <w:bottom w:val="nil"/>
              <w:right w:val="nil"/>
            </w:tcBorders>
          </w:tcPr>
          <w:p w14:paraId="52787E43"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390AB60" w14:textId="77777777" w:rsidR="00FF24C7" w:rsidRPr="00DD5377" w:rsidRDefault="00FF24C7" w:rsidP="00BC5580">
            <w:pPr>
              <w:spacing w:after="40"/>
              <w:rPr>
                <w:rFonts w:cs="Times New Roman"/>
                <w:sz w:val="22"/>
                <w:szCs w:val="22"/>
              </w:rPr>
            </w:pPr>
            <w:r w:rsidRPr="00DD5377">
              <w:rPr>
                <w:rFonts w:cs="Times New Roman"/>
                <w:sz w:val="22"/>
                <w:szCs w:val="22"/>
              </w:rPr>
              <w:t>BIO5</w:t>
            </w:r>
          </w:p>
        </w:tc>
        <w:tc>
          <w:tcPr>
            <w:tcW w:w="2645" w:type="dxa"/>
            <w:tcBorders>
              <w:top w:val="nil"/>
              <w:left w:val="nil"/>
              <w:bottom w:val="nil"/>
              <w:right w:val="nil"/>
            </w:tcBorders>
          </w:tcPr>
          <w:p w14:paraId="100B7651" w14:textId="77777777" w:rsidR="00FF24C7" w:rsidRPr="00DD5377" w:rsidRDefault="00FF24C7" w:rsidP="00BC5580">
            <w:pPr>
              <w:spacing w:after="40"/>
              <w:rPr>
                <w:rFonts w:cs="Times New Roman"/>
                <w:sz w:val="22"/>
                <w:szCs w:val="22"/>
              </w:rPr>
            </w:pPr>
            <w:r w:rsidRPr="00DD5377">
              <w:rPr>
                <w:rFonts w:cs="Times New Roman"/>
                <w:sz w:val="22"/>
                <w:szCs w:val="22"/>
              </w:rPr>
              <w:t>Max temperature of warmest month</w:t>
            </w:r>
          </w:p>
        </w:tc>
        <w:tc>
          <w:tcPr>
            <w:tcW w:w="3339" w:type="dxa"/>
            <w:tcBorders>
              <w:top w:val="nil"/>
              <w:left w:val="nil"/>
              <w:bottom w:val="nil"/>
              <w:right w:val="nil"/>
            </w:tcBorders>
          </w:tcPr>
          <w:p w14:paraId="22C6BF65"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heat tolerance</w:t>
            </w:r>
          </w:p>
        </w:tc>
      </w:tr>
      <w:tr w:rsidR="00FF24C7" w:rsidRPr="00DD5377" w14:paraId="6395584C" w14:textId="77777777" w:rsidTr="00930C91">
        <w:trPr>
          <w:trHeight w:val="115"/>
          <w:jc w:val="center"/>
        </w:trPr>
        <w:tc>
          <w:tcPr>
            <w:tcW w:w="2189" w:type="dxa"/>
            <w:tcBorders>
              <w:top w:val="nil"/>
              <w:left w:val="nil"/>
              <w:bottom w:val="nil"/>
              <w:right w:val="nil"/>
            </w:tcBorders>
          </w:tcPr>
          <w:p w14:paraId="214209F1"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D84187F" w14:textId="77777777" w:rsidR="00FF24C7" w:rsidRPr="00DD5377" w:rsidRDefault="00FF24C7" w:rsidP="00BC5580">
            <w:pPr>
              <w:spacing w:after="40"/>
              <w:rPr>
                <w:rFonts w:cs="Times New Roman"/>
                <w:sz w:val="22"/>
                <w:szCs w:val="22"/>
              </w:rPr>
            </w:pPr>
            <w:r w:rsidRPr="00DD5377">
              <w:rPr>
                <w:rFonts w:cs="Times New Roman"/>
                <w:sz w:val="22"/>
                <w:szCs w:val="22"/>
              </w:rPr>
              <w:t>BIO6</w:t>
            </w:r>
          </w:p>
        </w:tc>
        <w:tc>
          <w:tcPr>
            <w:tcW w:w="2645" w:type="dxa"/>
            <w:tcBorders>
              <w:top w:val="nil"/>
              <w:left w:val="nil"/>
              <w:bottom w:val="nil"/>
              <w:right w:val="nil"/>
            </w:tcBorders>
          </w:tcPr>
          <w:p w14:paraId="4FACB7F2" w14:textId="77777777" w:rsidR="00FF24C7" w:rsidRPr="00DD5377" w:rsidRDefault="00FF24C7" w:rsidP="00BC5580">
            <w:pPr>
              <w:spacing w:after="40"/>
              <w:rPr>
                <w:rFonts w:cs="Times New Roman"/>
                <w:sz w:val="22"/>
                <w:szCs w:val="22"/>
              </w:rPr>
            </w:pPr>
            <w:r w:rsidRPr="00DD5377">
              <w:rPr>
                <w:rFonts w:cs="Times New Roman"/>
                <w:sz w:val="22"/>
                <w:szCs w:val="22"/>
              </w:rPr>
              <w:t>Min temperature of coolest month</w:t>
            </w:r>
          </w:p>
        </w:tc>
        <w:tc>
          <w:tcPr>
            <w:tcW w:w="3339" w:type="dxa"/>
            <w:tcBorders>
              <w:top w:val="nil"/>
              <w:left w:val="nil"/>
              <w:bottom w:val="nil"/>
              <w:right w:val="nil"/>
            </w:tcBorders>
          </w:tcPr>
          <w:p w14:paraId="3019A9D7"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cold tolerance (e.g., frost)</w:t>
            </w:r>
          </w:p>
        </w:tc>
      </w:tr>
      <w:tr w:rsidR="00FF24C7" w:rsidRPr="00DD5377" w14:paraId="712FE64F" w14:textId="77777777" w:rsidTr="00930C91">
        <w:trPr>
          <w:trHeight w:val="115"/>
          <w:jc w:val="center"/>
        </w:trPr>
        <w:tc>
          <w:tcPr>
            <w:tcW w:w="2189" w:type="dxa"/>
            <w:tcBorders>
              <w:top w:val="nil"/>
              <w:left w:val="nil"/>
              <w:bottom w:val="nil"/>
              <w:right w:val="nil"/>
            </w:tcBorders>
          </w:tcPr>
          <w:p w14:paraId="7369487A"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290E6D9A" w14:textId="77777777" w:rsidR="00FF24C7" w:rsidRPr="00DD5377" w:rsidRDefault="00FF24C7" w:rsidP="00BC5580">
            <w:pPr>
              <w:spacing w:after="40"/>
              <w:rPr>
                <w:rFonts w:cs="Times New Roman"/>
                <w:sz w:val="22"/>
                <w:szCs w:val="22"/>
              </w:rPr>
            </w:pPr>
            <w:r w:rsidRPr="00DD5377">
              <w:rPr>
                <w:rFonts w:cs="Times New Roman"/>
                <w:sz w:val="22"/>
                <w:szCs w:val="22"/>
              </w:rPr>
              <w:t>BIO12</w:t>
            </w:r>
          </w:p>
        </w:tc>
        <w:tc>
          <w:tcPr>
            <w:tcW w:w="2645" w:type="dxa"/>
            <w:tcBorders>
              <w:top w:val="nil"/>
              <w:left w:val="nil"/>
              <w:bottom w:val="nil"/>
              <w:right w:val="nil"/>
            </w:tcBorders>
          </w:tcPr>
          <w:p w14:paraId="298F7B66" w14:textId="77777777" w:rsidR="00FF24C7" w:rsidRPr="00DD5377" w:rsidRDefault="00FF24C7" w:rsidP="00BC5580">
            <w:pPr>
              <w:spacing w:after="40"/>
              <w:rPr>
                <w:rFonts w:cs="Times New Roman"/>
                <w:sz w:val="22"/>
                <w:szCs w:val="22"/>
              </w:rPr>
            </w:pPr>
            <w:r w:rsidRPr="00DD5377">
              <w:rPr>
                <w:rFonts w:cs="Times New Roman"/>
                <w:sz w:val="22"/>
                <w:szCs w:val="22"/>
              </w:rPr>
              <w:t>Annual precipitation</w:t>
            </w:r>
          </w:p>
        </w:tc>
        <w:tc>
          <w:tcPr>
            <w:tcW w:w="3339" w:type="dxa"/>
            <w:tcBorders>
              <w:top w:val="nil"/>
              <w:left w:val="nil"/>
              <w:bottom w:val="nil"/>
              <w:right w:val="nil"/>
            </w:tcBorders>
          </w:tcPr>
          <w:p w14:paraId="007DB25A" w14:textId="77777777" w:rsidR="00FF24C7" w:rsidRPr="00DD5377" w:rsidRDefault="00FF24C7" w:rsidP="00BC5580">
            <w:pPr>
              <w:spacing w:after="40"/>
              <w:rPr>
                <w:rFonts w:cs="Times New Roman"/>
                <w:sz w:val="22"/>
                <w:szCs w:val="22"/>
              </w:rPr>
            </w:pPr>
            <w:r w:rsidRPr="00DD5377">
              <w:rPr>
                <w:rFonts w:cs="Times New Roman"/>
                <w:sz w:val="22"/>
                <w:szCs w:val="22"/>
              </w:rPr>
              <w:t>Proxy for total water input into a region and general plant moisture requirements</w:t>
            </w:r>
          </w:p>
        </w:tc>
      </w:tr>
      <w:tr w:rsidR="00FF24C7" w:rsidRPr="00DD5377" w14:paraId="0D67D5D0" w14:textId="77777777" w:rsidTr="00930C91">
        <w:trPr>
          <w:trHeight w:val="115"/>
          <w:jc w:val="center"/>
        </w:trPr>
        <w:tc>
          <w:tcPr>
            <w:tcW w:w="2189" w:type="dxa"/>
            <w:tcBorders>
              <w:top w:val="nil"/>
              <w:left w:val="nil"/>
              <w:bottom w:val="nil"/>
              <w:right w:val="nil"/>
            </w:tcBorders>
          </w:tcPr>
          <w:p w14:paraId="55A346B5"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3DC633F" w14:textId="77777777" w:rsidR="00FF24C7" w:rsidRPr="00DD5377" w:rsidRDefault="00FF24C7" w:rsidP="00BC5580">
            <w:pPr>
              <w:spacing w:after="40"/>
              <w:rPr>
                <w:rFonts w:cs="Times New Roman"/>
                <w:sz w:val="22"/>
                <w:szCs w:val="22"/>
              </w:rPr>
            </w:pPr>
            <w:r w:rsidRPr="00DD5377">
              <w:rPr>
                <w:rFonts w:cs="Times New Roman"/>
                <w:sz w:val="22"/>
                <w:szCs w:val="22"/>
              </w:rPr>
              <w:t>BIO15</w:t>
            </w:r>
          </w:p>
        </w:tc>
        <w:tc>
          <w:tcPr>
            <w:tcW w:w="2645" w:type="dxa"/>
            <w:tcBorders>
              <w:top w:val="nil"/>
              <w:left w:val="nil"/>
              <w:bottom w:val="nil"/>
              <w:right w:val="nil"/>
            </w:tcBorders>
          </w:tcPr>
          <w:p w14:paraId="68D84B64" w14:textId="77777777" w:rsidR="00FF24C7" w:rsidRPr="00DD5377" w:rsidRDefault="00FF24C7" w:rsidP="00BC5580">
            <w:pPr>
              <w:spacing w:after="40"/>
              <w:rPr>
                <w:rFonts w:cs="Times New Roman"/>
                <w:sz w:val="22"/>
                <w:szCs w:val="22"/>
              </w:rPr>
            </w:pPr>
            <w:r w:rsidRPr="00DD5377">
              <w:rPr>
                <w:rFonts w:cs="Times New Roman"/>
                <w:sz w:val="22"/>
                <w:szCs w:val="22"/>
              </w:rPr>
              <w:t>Precipitation seasonality</w:t>
            </w:r>
          </w:p>
        </w:tc>
        <w:tc>
          <w:tcPr>
            <w:tcW w:w="3339" w:type="dxa"/>
            <w:tcBorders>
              <w:top w:val="nil"/>
              <w:left w:val="nil"/>
              <w:bottom w:val="nil"/>
              <w:right w:val="nil"/>
            </w:tcBorders>
          </w:tcPr>
          <w:p w14:paraId="4CD11D8F" w14:textId="77777777" w:rsidR="00FF24C7" w:rsidRPr="00DD5377" w:rsidRDefault="00FF24C7" w:rsidP="00BC5580">
            <w:pPr>
              <w:spacing w:after="40"/>
              <w:rPr>
                <w:rFonts w:cs="Times New Roman"/>
                <w:sz w:val="22"/>
                <w:szCs w:val="22"/>
              </w:rPr>
            </w:pPr>
            <w:r w:rsidRPr="00DD5377">
              <w:rPr>
                <w:rFonts w:cs="Times New Roman"/>
                <w:sz w:val="22"/>
                <w:szCs w:val="22"/>
              </w:rPr>
              <w:t>Indicative of evenness of rainfall throughout the year</w:t>
            </w:r>
          </w:p>
        </w:tc>
      </w:tr>
      <w:tr w:rsidR="00FF24C7" w:rsidRPr="00DD5377" w14:paraId="29DC1ABF" w14:textId="77777777" w:rsidTr="00930C91">
        <w:trPr>
          <w:trHeight w:val="115"/>
          <w:jc w:val="center"/>
        </w:trPr>
        <w:tc>
          <w:tcPr>
            <w:tcW w:w="2189" w:type="dxa"/>
            <w:tcBorders>
              <w:top w:val="nil"/>
              <w:left w:val="nil"/>
              <w:bottom w:val="nil"/>
              <w:right w:val="nil"/>
            </w:tcBorders>
          </w:tcPr>
          <w:p w14:paraId="63823E63"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16A05427" w14:textId="77777777" w:rsidR="00FF24C7" w:rsidRPr="00DD5377" w:rsidRDefault="00FF24C7" w:rsidP="00BC5580">
            <w:pPr>
              <w:spacing w:after="40"/>
              <w:rPr>
                <w:rFonts w:cs="Times New Roman"/>
                <w:sz w:val="22"/>
                <w:szCs w:val="22"/>
              </w:rPr>
            </w:pPr>
            <w:r w:rsidRPr="00DD5377">
              <w:rPr>
                <w:rFonts w:cs="Times New Roman"/>
                <w:sz w:val="22"/>
                <w:szCs w:val="22"/>
              </w:rPr>
              <w:t>BIO18</w:t>
            </w:r>
          </w:p>
        </w:tc>
        <w:tc>
          <w:tcPr>
            <w:tcW w:w="2645" w:type="dxa"/>
            <w:tcBorders>
              <w:top w:val="nil"/>
              <w:left w:val="nil"/>
              <w:bottom w:val="nil"/>
              <w:right w:val="nil"/>
            </w:tcBorders>
          </w:tcPr>
          <w:p w14:paraId="1FC91D22" w14:textId="77777777" w:rsidR="00FF24C7" w:rsidRPr="00DD5377" w:rsidRDefault="00FF24C7" w:rsidP="00BC5580">
            <w:pPr>
              <w:spacing w:after="40"/>
              <w:rPr>
                <w:rFonts w:cs="Times New Roman"/>
                <w:sz w:val="22"/>
                <w:szCs w:val="22"/>
              </w:rPr>
            </w:pPr>
            <w:r w:rsidRPr="00DD5377">
              <w:rPr>
                <w:rFonts w:cs="Times New Roman"/>
                <w:sz w:val="22"/>
                <w:szCs w:val="22"/>
              </w:rPr>
              <w:t>Precipitation of the warmest quarter</w:t>
            </w:r>
          </w:p>
        </w:tc>
        <w:tc>
          <w:tcPr>
            <w:tcW w:w="3339" w:type="dxa"/>
            <w:tcBorders>
              <w:top w:val="nil"/>
              <w:left w:val="nil"/>
              <w:bottom w:val="nil"/>
              <w:right w:val="nil"/>
            </w:tcBorders>
          </w:tcPr>
          <w:p w14:paraId="016F6757"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drought tolerance</w:t>
            </w:r>
          </w:p>
        </w:tc>
      </w:tr>
      <w:tr w:rsidR="00FF24C7" w:rsidRPr="00DD5377" w14:paraId="6773AD0F" w14:textId="77777777" w:rsidTr="00930C91">
        <w:trPr>
          <w:trHeight w:val="115"/>
          <w:jc w:val="center"/>
        </w:trPr>
        <w:tc>
          <w:tcPr>
            <w:tcW w:w="2189" w:type="dxa"/>
            <w:tcBorders>
              <w:top w:val="nil"/>
              <w:left w:val="nil"/>
              <w:bottom w:val="nil"/>
              <w:right w:val="nil"/>
            </w:tcBorders>
          </w:tcPr>
          <w:p w14:paraId="7BFAD652"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60FCF153" w14:textId="77777777" w:rsidR="00FF24C7" w:rsidRPr="00DD5377" w:rsidRDefault="00FF24C7" w:rsidP="00BC5580">
            <w:pPr>
              <w:spacing w:after="40"/>
              <w:rPr>
                <w:rFonts w:cs="Times New Roman"/>
                <w:sz w:val="22"/>
                <w:szCs w:val="22"/>
              </w:rPr>
            </w:pPr>
            <w:r w:rsidRPr="00DD5377">
              <w:rPr>
                <w:rFonts w:cs="Times New Roman"/>
                <w:sz w:val="22"/>
                <w:szCs w:val="22"/>
              </w:rPr>
              <w:t>BIO19</w:t>
            </w:r>
          </w:p>
        </w:tc>
        <w:tc>
          <w:tcPr>
            <w:tcW w:w="2645" w:type="dxa"/>
            <w:tcBorders>
              <w:top w:val="nil"/>
              <w:left w:val="nil"/>
              <w:bottom w:val="nil"/>
              <w:right w:val="nil"/>
            </w:tcBorders>
          </w:tcPr>
          <w:p w14:paraId="62C2E42D" w14:textId="77777777" w:rsidR="00FF24C7" w:rsidRPr="00DD5377" w:rsidRDefault="00FF24C7" w:rsidP="00BC5580">
            <w:pPr>
              <w:spacing w:after="40"/>
              <w:rPr>
                <w:rFonts w:cs="Times New Roman"/>
                <w:sz w:val="22"/>
                <w:szCs w:val="22"/>
              </w:rPr>
            </w:pPr>
            <w:r w:rsidRPr="00DD5377">
              <w:rPr>
                <w:rFonts w:cs="Times New Roman"/>
                <w:sz w:val="22"/>
                <w:szCs w:val="22"/>
              </w:rPr>
              <w:t>Precipitation of the coldest quarter</w:t>
            </w:r>
          </w:p>
        </w:tc>
        <w:tc>
          <w:tcPr>
            <w:tcW w:w="3339" w:type="dxa"/>
            <w:tcBorders>
              <w:top w:val="nil"/>
              <w:left w:val="nil"/>
              <w:bottom w:val="nil"/>
              <w:right w:val="nil"/>
            </w:tcBorders>
          </w:tcPr>
          <w:p w14:paraId="69B8892F" w14:textId="77777777" w:rsidR="00FF24C7" w:rsidRPr="00DD5377" w:rsidRDefault="00FF24C7" w:rsidP="00BC5580">
            <w:pPr>
              <w:spacing w:after="40"/>
              <w:rPr>
                <w:rFonts w:cs="Times New Roman"/>
                <w:sz w:val="22"/>
                <w:szCs w:val="22"/>
              </w:rPr>
            </w:pPr>
            <w:r w:rsidRPr="00DD5377">
              <w:rPr>
                <w:rFonts w:cs="Times New Roman"/>
                <w:sz w:val="22"/>
                <w:szCs w:val="22"/>
              </w:rPr>
              <w:t xml:space="preserve">Proxy for affects of snow pack, potentially important of </w:t>
            </w:r>
            <w:r w:rsidRPr="00DD5377">
              <w:rPr>
                <w:rFonts w:cs="Times New Roman"/>
                <w:i/>
                <w:sz w:val="22"/>
                <w:szCs w:val="22"/>
              </w:rPr>
              <w:t>F. alnus</w:t>
            </w:r>
            <w:r w:rsidRPr="00DD5377">
              <w:rPr>
                <w:rFonts w:cs="Times New Roman"/>
                <w:sz w:val="22"/>
                <w:szCs w:val="22"/>
              </w:rPr>
              <w:t xml:space="preserve"> growth at northern edge of species range</w:t>
            </w:r>
          </w:p>
        </w:tc>
      </w:tr>
      <w:tr w:rsidR="00FF24C7" w:rsidRPr="00DD5377" w14:paraId="5C0B14B5" w14:textId="77777777" w:rsidTr="00930C91">
        <w:trPr>
          <w:trHeight w:val="115"/>
          <w:jc w:val="center"/>
        </w:trPr>
        <w:tc>
          <w:tcPr>
            <w:tcW w:w="2189" w:type="dxa"/>
            <w:tcBorders>
              <w:top w:val="nil"/>
              <w:left w:val="nil"/>
              <w:bottom w:val="nil"/>
              <w:right w:val="nil"/>
            </w:tcBorders>
          </w:tcPr>
          <w:p w14:paraId="5BC3023F"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633A1702" w14:textId="77777777" w:rsidR="00FF24C7" w:rsidRPr="00DD5377" w:rsidRDefault="00FF24C7" w:rsidP="00BC5580">
            <w:pPr>
              <w:spacing w:after="40"/>
              <w:rPr>
                <w:rFonts w:cs="Times New Roman"/>
                <w:sz w:val="22"/>
                <w:szCs w:val="22"/>
              </w:rPr>
            </w:pPr>
            <w:r w:rsidRPr="00DD5377">
              <w:rPr>
                <w:rFonts w:cs="Times New Roman"/>
                <w:sz w:val="22"/>
                <w:szCs w:val="22"/>
              </w:rPr>
              <w:t>SG 2</w:t>
            </w:r>
          </w:p>
        </w:tc>
        <w:tc>
          <w:tcPr>
            <w:tcW w:w="2645" w:type="dxa"/>
            <w:tcBorders>
              <w:top w:val="nil"/>
              <w:left w:val="nil"/>
              <w:bottom w:val="nil"/>
              <w:right w:val="nil"/>
            </w:tcBorders>
          </w:tcPr>
          <w:p w14:paraId="469185B0" w14:textId="77777777" w:rsidR="00FF24C7" w:rsidRPr="00DD5377" w:rsidRDefault="00FF24C7" w:rsidP="00BC5580">
            <w:pPr>
              <w:spacing w:after="40"/>
              <w:rPr>
                <w:rFonts w:cs="Times New Roman"/>
                <w:sz w:val="22"/>
                <w:szCs w:val="22"/>
              </w:rPr>
            </w:pPr>
            <w:bookmarkStart w:id="7" w:name="OLE_LINK7"/>
            <w:bookmarkStart w:id="8" w:name="OLE_LINK8"/>
            <w:r w:rsidRPr="00DD5377">
              <w:rPr>
                <w:rFonts w:cs="Times New Roman"/>
                <w:sz w:val="22"/>
                <w:szCs w:val="22"/>
              </w:rPr>
              <w:t>Julian day number at start of growing season</w:t>
            </w:r>
            <w:bookmarkEnd w:id="7"/>
            <w:bookmarkEnd w:id="8"/>
          </w:p>
        </w:tc>
        <w:tc>
          <w:tcPr>
            <w:tcW w:w="3339" w:type="dxa"/>
            <w:tcBorders>
              <w:top w:val="nil"/>
              <w:left w:val="nil"/>
              <w:bottom w:val="nil"/>
              <w:right w:val="nil"/>
            </w:tcBorders>
          </w:tcPr>
          <w:p w14:paraId="57C2823C" w14:textId="77777777" w:rsidR="00FF24C7" w:rsidRPr="00DD5377" w:rsidRDefault="00FF24C7" w:rsidP="00BC5580">
            <w:pPr>
              <w:spacing w:after="40"/>
              <w:rPr>
                <w:rFonts w:cs="Times New Roman"/>
                <w:sz w:val="22"/>
                <w:szCs w:val="22"/>
              </w:rPr>
            </w:pPr>
          </w:p>
        </w:tc>
      </w:tr>
      <w:tr w:rsidR="00FF24C7" w:rsidRPr="00DD5377" w14:paraId="2CB9B413" w14:textId="77777777" w:rsidTr="00930C91">
        <w:trPr>
          <w:trHeight w:val="115"/>
          <w:jc w:val="center"/>
        </w:trPr>
        <w:tc>
          <w:tcPr>
            <w:tcW w:w="2189" w:type="dxa"/>
            <w:tcBorders>
              <w:top w:val="nil"/>
              <w:left w:val="nil"/>
              <w:bottom w:val="nil"/>
              <w:right w:val="nil"/>
            </w:tcBorders>
          </w:tcPr>
          <w:p w14:paraId="30264696"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476EB25F" w14:textId="77777777" w:rsidR="00FF24C7" w:rsidRPr="00DD5377" w:rsidRDefault="00FF24C7" w:rsidP="00BC5580">
            <w:pPr>
              <w:spacing w:after="40"/>
              <w:rPr>
                <w:rFonts w:cs="Times New Roman"/>
                <w:sz w:val="22"/>
                <w:szCs w:val="22"/>
              </w:rPr>
            </w:pPr>
            <w:r w:rsidRPr="00DD5377">
              <w:rPr>
                <w:rFonts w:cs="Times New Roman"/>
                <w:sz w:val="22"/>
                <w:szCs w:val="22"/>
              </w:rPr>
              <w:t>SG 3</w:t>
            </w:r>
          </w:p>
        </w:tc>
        <w:tc>
          <w:tcPr>
            <w:tcW w:w="2645" w:type="dxa"/>
            <w:tcBorders>
              <w:top w:val="nil"/>
              <w:left w:val="nil"/>
              <w:bottom w:val="nil"/>
              <w:right w:val="nil"/>
            </w:tcBorders>
          </w:tcPr>
          <w:p w14:paraId="7CBDC418" w14:textId="77777777" w:rsidR="00FF24C7" w:rsidRPr="00DD5377" w:rsidRDefault="00FF24C7" w:rsidP="00BC5580">
            <w:pPr>
              <w:spacing w:after="40"/>
              <w:rPr>
                <w:rFonts w:cs="Times New Roman"/>
                <w:sz w:val="22"/>
                <w:szCs w:val="22"/>
              </w:rPr>
            </w:pPr>
            <w:r w:rsidRPr="00DD5377">
              <w:rPr>
                <w:rFonts w:cs="Times New Roman"/>
                <w:sz w:val="22"/>
                <w:szCs w:val="22"/>
              </w:rPr>
              <w:t>Julian day number at end of growing season</w:t>
            </w:r>
          </w:p>
        </w:tc>
        <w:tc>
          <w:tcPr>
            <w:tcW w:w="3339" w:type="dxa"/>
            <w:tcBorders>
              <w:top w:val="nil"/>
              <w:left w:val="nil"/>
              <w:bottom w:val="nil"/>
              <w:right w:val="nil"/>
            </w:tcBorders>
          </w:tcPr>
          <w:p w14:paraId="1718C7E7" w14:textId="77777777" w:rsidR="00FF24C7" w:rsidRPr="00DD5377" w:rsidRDefault="00FF24C7" w:rsidP="00BC5580">
            <w:pPr>
              <w:spacing w:after="40"/>
              <w:rPr>
                <w:rFonts w:cs="Times New Roman"/>
                <w:sz w:val="22"/>
                <w:szCs w:val="22"/>
              </w:rPr>
            </w:pPr>
          </w:p>
        </w:tc>
      </w:tr>
      <w:tr w:rsidR="00FF24C7" w:rsidRPr="00DD5377" w14:paraId="5232EAD5" w14:textId="77777777" w:rsidTr="00930C91">
        <w:trPr>
          <w:trHeight w:val="115"/>
          <w:jc w:val="center"/>
        </w:trPr>
        <w:tc>
          <w:tcPr>
            <w:tcW w:w="2189" w:type="dxa"/>
            <w:tcBorders>
              <w:top w:val="nil"/>
              <w:left w:val="nil"/>
              <w:bottom w:val="single" w:sz="4" w:space="0" w:color="auto"/>
              <w:right w:val="nil"/>
            </w:tcBorders>
          </w:tcPr>
          <w:p w14:paraId="6B3DF77E"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434C9EA0" w14:textId="77777777" w:rsidR="00FF24C7" w:rsidRPr="00DD5377" w:rsidRDefault="00FF24C7" w:rsidP="00BC5580">
            <w:pPr>
              <w:spacing w:after="40"/>
              <w:rPr>
                <w:rFonts w:cs="Times New Roman"/>
                <w:sz w:val="22"/>
                <w:szCs w:val="22"/>
              </w:rPr>
            </w:pPr>
            <w:r w:rsidRPr="00DD5377">
              <w:rPr>
                <w:rFonts w:cs="Times New Roman"/>
                <w:sz w:val="22"/>
                <w:szCs w:val="22"/>
              </w:rPr>
              <w:t>SG 10</w:t>
            </w:r>
          </w:p>
        </w:tc>
        <w:tc>
          <w:tcPr>
            <w:tcW w:w="2645" w:type="dxa"/>
            <w:tcBorders>
              <w:top w:val="nil"/>
              <w:left w:val="nil"/>
              <w:bottom w:val="single" w:sz="4" w:space="0" w:color="auto"/>
              <w:right w:val="nil"/>
            </w:tcBorders>
          </w:tcPr>
          <w:p w14:paraId="6D6E31B8" w14:textId="77777777" w:rsidR="00FF24C7" w:rsidRPr="00DD5377" w:rsidRDefault="00FF24C7" w:rsidP="00BC5580">
            <w:pPr>
              <w:spacing w:after="40"/>
              <w:rPr>
                <w:rFonts w:cs="Times New Roman"/>
                <w:sz w:val="22"/>
                <w:szCs w:val="22"/>
              </w:rPr>
            </w:pPr>
            <w:r w:rsidRPr="00DD5377">
              <w:rPr>
                <w:rFonts w:cs="Times New Roman"/>
                <w:sz w:val="22"/>
                <w:szCs w:val="22"/>
              </w:rPr>
              <w:t>Growing Degree Days (above 5 C°)</w:t>
            </w:r>
          </w:p>
        </w:tc>
        <w:tc>
          <w:tcPr>
            <w:tcW w:w="3339" w:type="dxa"/>
            <w:tcBorders>
              <w:top w:val="nil"/>
              <w:left w:val="nil"/>
              <w:bottom w:val="single" w:sz="4" w:space="0" w:color="auto"/>
              <w:right w:val="nil"/>
            </w:tcBorders>
          </w:tcPr>
          <w:p w14:paraId="377658A1" w14:textId="77777777" w:rsidR="00FF24C7" w:rsidRPr="00DD5377" w:rsidRDefault="00FF24C7" w:rsidP="00BC5580">
            <w:pPr>
              <w:spacing w:after="40"/>
              <w:rPr>
                <w:rFonts w:cs="Times New Roman"/>
                <w:sz w:val="22"/>
                <w:szCs w:val="22"/>
              </w:rPr>
            </w:pPr>
            <w:r w:rsidRPr="00DD5377">
              <w:rPr>
                <w:rFonts w:cs="Times New Roman"/>
                <w:sz w:val="22"/>
                <w:szCs w:val="22"/>
              </w:rPr>
              <w:t>A measure of total growing time</w:t>
            </w:r>
          </w:p>
        </w:tc>
      </w:tr>
      <w:tr w:rsidR="00FF24C7" w:rsidRPr="00DD5377" w14:paraId="21A1DA21" w14:textId="77777777" w:rsidTr="00930C91">
        <w:trPr>
          <w:trHeight w:val="115"/>
          <w:jc w:val="center"/>
        </w:trPr>
        <w:tc>
          <w:tcPr>
            <w:tcW w:w="2189" w:type="dxa"/>
            <w:tcBorders>
              <w:top w:val="single" w:sz="4" w:space="0" w:color="auto"/>
              <w:left w:val="nil"/>
              <w:bottom w:val="nil"/>
              <w:right w:val="nil"/>
            </w:tcBorders>
          </w:tcPr>
          <w:p w14:paraId="0667DF20" w14:textId="34ACED22" w:rsidR="00FF24C7" w:rsidRPr="00DD5377" w:rsidRDefault="00FF24C7" w:rsidP="00BC5580">
            <w:pPr>
              <w:spacing w:after="40"/>
              <w:rPr>
                <w:rFonts w:cs="Times New Roman"/>
                <w:sz w:val="22"/>
                <w:szCs w:val="22"/>
              </w:rPr>
            </w:pPr>
            <w:r w:rsidRPr="00DD5377">
              <w:rPr>
                <w:rFonts w:cs="Times New Roman"/>
                <w:sz w:val="22"/>
                <w:szCs w:val="22"/>
              </w:rPr>
              <w:t xml:space="preserve">Historic Land Use </w:t>
            </w:r>
            <w:r w:rsidRPr="00DD5377">
              <w:rPr>
                <w:rFonts w:cs="Times New Roman"/>
                <w:sz w:val="22"/>
                <w:szCs w:val="22"/>
              </w:rPr>
              <w:fldChar w:fldCharType="begin" w:fldLock="1"/>
            </w:r>
            <w:r w:rsidR="00CA383E">
              <w:rPr>
                <w:rFonts w:cs="Times New Roman"/>
                <w:sz w:val="22"/>
                <w:szCs w:val="22"/>
              </w:rPr>
              <w:instrText>ADDIN CSL_CITATION { "citationItems" : [ { "id" : "ITEM-1", "itemData" : { "DOI" : "10.1111/j.1466-8238.2010.00587.x", "author" : [ { "dropping-particle" : "", "family" : "Klein Goldewijk", "given" : "Kees", "non-dropping-particle" : "", "parse-names" : false, "suffix" : "" }, { "dropping-particle" : "", "family" : "Beusen", "given" : "Arthur", "non-dropping-particle" : "", "parse-names" : false, "suffix" : "" }, { "dropping-particle" : "", "family" : "Drecht", "given" : "Gerard", "non-dropping-particle" : "Van", "parse-names" : false, "suffix" : "" }, { "dropping-particle" : "", "family" : "Vos", "given" : "Martine", "non-dropping-particle" : "De", "parse-names" : false, "suffix" : "" } ], "container-title" : "Global Ecology and Biogeography", "id" : "ITEM-1", "issue" : "1", "issued" : { "date-parts" : [ [ "2010", "0" ] ] }, "page" : "73-86", "title" : "The HYDE 3.1 spatially explicit database of human-induced global land-use change over the past 12,000 years", "type" : "article-journal", "volume" : "20" }, "uris" : [ "http://www.mendeley.com/documents/?uuid=e99e993a-0e0c-4c12-b0db-51f551ce4c7a" ] } ], "mendeley" : { "previouslyFormattedCitation" : "(Klein Goldewijk et al. 2010)" }, "properties" : { "noteIndex" : 0 }, "schema" : "https://github.com/citation-style-language/schema/raw/master/csl-citation.json" }</w:instrText>
            </w:r>
            <w:r w:rsidRPr="00DD5377">
              <w:rPr>
                <w:rFonts w:cs="Times New Roman"/>
                <w:sz w:val="22"/>
                <w:szCs w:val="22"/>
              </w:rPr>
              <w:fldChar w:fldCharType="separate"/>
            </w:r>
            <w:r w:rsidR="00910A69" w:rsidRPr="00910A69">
              <w:rPr>
                <w:rFonts w:cs="Times New Roman"/>
                <w:noProof/>
                <w:sz w:val="22"/>
                <w:szCs w:val="22"/>
              </w:rPr>
              <w:t>(Klein Goldewijk et al. 2010)</w:t>
            </w:r>
            <w:r w:rsidRPr="00DD5377">
              <w:rPr>
                <w:rFonts w:cs="Times New Roman"/>
                <w:sz w:val="22"/>
                <w:szCs w:val="22"/>
              </w:rPr>
              <w:fldChar w:fldCharType="end"/>
            </w:r>
          </w:p>
        </w:tc>
        <w:tc>
          <w:tcPr>
            <w:tcW w:w="1341" w:type="dxa"/>
            <w:tcBorders>
              <w:top w:val="single" w:sz="4" w:space="0" w:color="auto"/>
              <w:left w:val="nil"/>
              <w:bottom w:val="nil"/>
              <w:right w:val="nil"/>
            </w:tcBorders>
          </w:tcPr>
          <w:p w14:paraId="59E777C2" w14:textId="77777777" w:rsidR="00FF24C7" w:rsidRPr="00DD5377" w:rsidRDefault="00FF24C7" w:rsidP="00BC5580">
            <w:pPr>
              <w:spacing w:after="40"/>
              <w:rPr>
                <w:rFonts w:cs="Times New Roman"/>
                <w:sz w:val="22"/>
                <w:szCs w:val="22"/>
              </w:rPr>
            </w:pPr>
            <w:r w:rsidRPr="00DD5377">
              <w:rPr>
                <w:rFonts w:cs="Times New Roman"/>
                <w:sz w:val="22"/>
                <w:szCs w:val="22"/>
              </w:rPr>
              <w:t>Crop</w:t>
            </w:r>
          </w:p>
        </w:tc>
        <w:tc>
          <w:tcPr>
            <w:tcW w:w="2645" w:type="dxa"/>
            <w:tcBorders>
              <w:top w:val="single" w:sz="4" w:space="0" w:color="auto"/>
              <w:left w:val="nil"/>
              <w:bottom w:val="nil"/>
              <w:right w:val="nil"/>
            </w:tcBorders>
          </w:tcPr>
          <w:p w14:paraId="1FEA42F7" w14:textId="77777777" w:rsidR="00FF24C7" w:rsidRPr="00DD5377" w:rsidRDefault="00FF24C7" w:rsidP="00BC5580">
            <w:pPr>
              <w:spacing w:after="40"/>
              <w:rPr>
                <w:rFonts w:cs="Times New Roman"/>
                <w:sz w:val="22"/>
                <w:szCs w:val="22"/>
              </w:rPr>
            </w:pPr>
            <w:r w:rsidRPr="00DD5377">
              <w:rPr>
                <w:rFonts w:cs="Times New Roman"/>
                <w:sz w:val="22"/>
                <w:szCs w:val="22"/>
              </w:rPr>
              <w:t>Percent crop cover</w:t>
            </w:r>
          </w:p>
        </w:tc>
        <w:tc>
          <w:tcPr>
            <w:tcW w:w="3339" w:type="dxa"/>
            <w:tcBorders>
              <w:top w:val="single" w:sz="4" w:space="0" w:color="auto"/>
              <w:left w:val="nil"/>
              <w:bottom w:val="nil"/>
              <w:right w:val="nil"/>
            </w:tcBorders>
          </w:tcPr>
          <w:p w14:paraId="7917D060" w14:textId="77777777" w:rsidR="00FF24C7" w:rsidRPr="00DD5377" w:rsidRDefault="00FF24C7" w:rsidP="00BC5580">
            <w:pPr>
              <w:spacing w:after="40"/>
              <w:rPr>
                <w:rFonts w:cs="Times New Roman"/>
                <w:sz w:val="22"/>
                <w:szCs w:val="22"/>
              </w:rPr>
            </w:pPr>
            <w:r w:rsidRPr="00DD5377">
              <w:rPr>
                <w:rFonts w:cs="Times New Roman"/>
                <w:sz w:val="22"/>
                <w:szCs w:val="22"/>
              </w:rPr>
              <w:t xml:space="preserve">Proxies for land use and land disturbance </w:t>
            </w:r>
          </w:p>
        </w:tc>
      </w:tr>
      <w:tr w:rsidR="00FF24C7" w:rsidRPr="00DD5377" w14:paraId="1AA1556B" w14:textId="77777777" w:rsidTr="00930C91">
        <w:trPr>
          <w:trHeight w:val="115"/>
          <w:jc w:val="center"/>
        </w:trPr>
        <w:tc>
          <w:tcPr>
            <w:tcW w:w="2189" w:type="dxa"/>
            <w:tcBorders>
              <w:top w:val="nil"/>
              <w:left w:val="nil"/>
              <w:bottom w:val="single" w:sz="4" w:space="0" w:color="auto"/>
              <w:right w:val="nil"/>
            </w:tcBorders>
          </w:tcPr>
          <w:p w14:paraId="5939E327"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1CCC2DBB" w14:textId="77777777" w:rsidR="00FF24C7" w:rsidRPr="00DD5377" w:rsidRDefault="00FF24C7" w:rsidP="00BC5580">
            <w:pPr>
              <w:spacing w:after="40"/>
              <w:rPr>
                <w:rFonts w:cs="Times New Roman"/>
                <w:sz w:val="22"/>
                <w:szCs w:val="22"/>
              </w:rPr>
            </w:pPr>
            <w:r w:rsidRPr="00DD5377">
              <w:rPr>
                <w:rFonts w:cs="Times New Roman"/>
                <w:sz w:val="22"/>
                <w:szCs w:val="22"/>
              </w:rPr>
              <w:t>Gras</w:t>
            </w:r>
          </w:p>
        </w:tc>
        <w:tc>
          <w:tcPr>
            <w:tcW w:w="2645" w:type="dxa"/>
            <w:tcBorders>
              <w:top w:val="nil"/>
              <w:left w:val="nil"/>
              <w:bottom w:val="single" w:sz="4" w:space="0" w:color="auto"/>
              <w:right w:val="nil"/>
            </w:tcBorders>
          </w:tcPr>
          <w:p w14:paraId="60031B40" w14:textId="77777777" w:rsidR="00FF24C7" w:rsidRPr="00DD5377" w:rsidRDefault="00FF24C7" w:rsidP="00BC5580">
            <w:pPr>
              <w:spacing w:after="40"/>
              <w:rPr>
                <w:rFonts w:cs="Times New Roman"/>
                <w:sz w:val="22"/>
                <w:szCs w:val="22"/>
              </w:rPr>
            </w:pPr>
            <w:r w:rsidRPr="00DD5377">
              <w:rPr>
                <w:rFonts w:cs="Times New Roman"/>
                <w:sz w:val="22"/>
                <w:szCs w:val="22"/>
              </w:rPr>
              <w:t>Percent pasture cover</w:t>
            </w:r>
          </w:p>
        </w:tc>
        <w:tc>
          <w:tcPr>
            <w:tcW w:w="3339" w:type="dxa"/>
            <w:tcBorders>
              <w:top w:val="nil"/>
              <w:left w:val="nil"/>
              <w:bottom w:val="single" w:sz="4" w:space="0" w:color="auto"/>
              <w:right w:val="nil"/>
            </w:tcBorders>
          </w:tcPr>
          <w:p w14:paraId="7239488E" w14:textId="77777777" w:rsidR="00FF24C7" w:rsidRPr="00DD5377" w:rsidRDefault="00FF24C7" w:rsidP="00BC5580">
            <w:pPr>
              <w:spacing w:after="40"/>
              <w:rPr>
                <w:rFonts w:cs="Times New Roman"/>
                <w:sz w:val="22"/>
                <w:szCs w:val="22"/>
              </w:rPr>
            </w:pPr>
          </w:p>
        </w:tc>
      </w:tr>
      <w:tr w:rsidR="00FF24C7" w:rsidRPr="00DD5377" w14:paraId="5239A350" w14:textId="77777777" w:rsidTr="00930C91">
        <w:trPr>
          <w:trHeight w:val="115"/>
          <w:jc w:val="center"/>
        </w:trPr>
        <w:tc>
          <w:tcPr>
            <w:tcW w:w="2189" w:type="dxa"/>
            <w:tcBorders>
              <w:top w:val="single" w:sz="4" w:space="0" w:color="auto"/>
              <w:left w:val="nil"/>
              <w:bottom w:val="single" w:sz="4" w:space="0" w:color="auto"/>
              <w:right w:val="nil"/>
            </w:tcBorders>
          </w:tcPr>
          <w:p w14:paraId="3A5697A7" w14:textId="77777777" w:rsidR="00FF24C7" w:rsidRPr="00DD5377" w:rsidRDefault="00FF24C7" w:rsidP="00BC5580">
            <w:pPr>
              <w:spacing w:after="40"/>
              <w:rPr>
                <w:rFonts w:cs="Times New Roman"/>
                <w:sz w:val="22"/>
                <w:szCs w:val="22"/>
              </w:rPr>
            </w:pPr>
            <w:r w:rsidRPr="00DD5377">
              <w:rPr>
                <w:rFonts w:cs="Times New Roman"/>
                <w:sz w:val="22"/>
                <w:szCs w:val="22"/>
              </w:rPr>
              <w:t>Hydro1K North America</w:t>
            </w:r>
          </w:p>
        </w:tc>
        <w:tc>
          <w:tcPr>
            <w:tcW w:w="1341" w:type="dxa"/>
            <w:tcBorders>
              <w:top w:val="single" w:sz="4" w:space="0" w:color="auto"/>
              <w:left w:val="nil"/>
              <w:bottom w:val="single" w:sz="4" w:space="0" w:color="auto"/>
              <w:right w:val="nil"/>
            </w:tcBorders>
          </w:tcPr>
          <w:p w14:paraId="2704BAD6" w14:textId="77777777" w:rsidR="00FF24C7" w:rsidRPr="00DD5377" w:rsidRDefault="00FF24C7" w:rsidP="00BC5580">
            <w:pPr>
              <w:spacing w:after="40"/>
              <w:rPr>
                <w:rFonts w:cs="Times New Roman"/>
                <w:sz w:val="22"/>
                <w:szCs w:val="22"/>
              </w:rPr>
            </w:pPr>
            <w:r w:rsidRPr="00DD5377">
              <w:rPr>
                <w:rFonts w:cs="Times New Roman"/>
                <w:sz w:val="22"/>
                <w:szCs w:val="22"/>
              </w:rPr>
              <w:t>CTI</w:t>
            </w:r>
          </w:p>
        </w:tc>
        <w:tc>
          <w:tcPr>
            <w:tcW w:w="2645" w:type="dxa"/>
            <w:tcBorders>
              <w:top w:val="single" w:sz="4" w:space="0" w:color="auto"/>
              <w:left w:val="nil"/>
              <w:bottom w:val="single" w:sz="4" w:space="0" w:color="auto"/>
              <w:right w:val="nil"/>
            </w:tcBorders>
          </w:tcPr>
          <w:p w14:paraId="7B805D0F" w14:textId="77777777" w:rsidR="00FF24C7" w:rsidRPr="00DD5377" w:rsidRDefault="00FF24C7" w:rsidP="00BC5580">
            <w:pPr>
              <w:spacing w:after="40"/>
              <w:rPr>
                <w:rFonts w:cs="Times New Roman"/>
                <w:sz w:val="22"/>
                <w:szCs w:val="22"/>
              </w:rPr>
            </w:pPr>
            <w:r w:rsidRPr="00DD5377">
              <w:rPr>
                <w:rFonts w:cs="Times New Roman"/>
                <w:sz w:val="22"/>
                <w:szCs w:val="22"/>
              </w:rPr>
              <w:t>Compound Topographic Index – General wetness index</w:t>
            </w:r>
          </w:p>
        </w:tc>
        <w:tc>
          <w:tcPr>
            <w:tcW w:w="3339" w:type="dxa"/>
            <w:tcBorders>
              <w:top w:val="single" w:sz="4" w:space="0" w:color="auto"/>
              <w:left w:val="nil"/>
              <w:bottom w:val="single" w:sz="4" w:space="0" w:color="auto"/>
              <w:right w:val="nil"/>
            </w:tcBorders>
          </w:tcPr>
          <w:p w14:paraId="067F06EF" w14:textId="77777777" w:rsidR="00FF24C7" w:rsidRPr="00DD5377" w:rsidRDefault="00FF24C7" w:rsidP="00BC5580">
            <w:pPr>
              <w:spacing w:after="40"/>
              <w:rPr>
                <w:rFonts w:cs="Times New Roman"/>
                <w:sz w:val="22"/>
                <w:szCs w:val="22"/>
              </w:rPr>
            </w:pPr>
            <w:r w:rsidRPr="00DD5377">
              <w:rPr>
                <w:rFonts w:cs="Times New Roman"/>
                <w:i/>
                <w:sz w:val="22"/>
                <w:szCs w:val="22"/>
              </w:rPr>
              <w:t>F. alnus</w:t>
            </w:r>
            <w:r w:rsidRPr="00DD5377">
              <w:rPr>
                <w:rFonts w:cs="Times New Roman"/>
                <w:sz w:val="22"/>
                <w:szCs w:val="22"/>
              </w:rPr>
              <w:t xml:space="preserve"> has been reported to invade areas with moist soils (e.g., wetlands)</w:t>
            </w:r>
          </w:p>
        </w:tc>
      </w:tr>
      <w:tr w:rsidR="00FF24C7" w:rsidRPr="00DD5377" w14:paraId="09284D02" w14:textId="77777777" w:rsidTr="00930C91">
        <w:trPr>
          <w:trHeight w:val="115"/>
          <w:jc w:val="center"/>
        </w:trPr>
        <w:tc>
          <w:tcPr>
            <w:tcW w:w="2189" w:type="dxa"/>
            <w:tcBorders>
              <w:top w:val="single" w:sz="4" w:space="0" w:color="auto"/>
              <w:left w:val="nil"/>
              <w:bottom w:val="single" w:sz="4" w:space="0" w:color="auto"/>
              <w:right w:val="nil"/>
            </w:tcBorders>
          </w:tcPr>
          <w:p w14:paraId="083B1F83" w14:textId="77777777" w:rsidR="00FF24C7" w:rsidRPr="00DD5377" w:rsidRDefault="00FF24C7" w:rsidP="00BC5580">
            <w:pPr>
              <w:spacing w:after="40"/>
              <w:rPr>
                <w:rFonts w:cs="Times New Roman"/>
                <w:sz w:val="22"/>
                <w:szCs w:val="22"/>
              </w:rPr>
            </w:pPr>
            <w:r w:rsidRPr="00DD5377">
              <w:rPr>
                <w:rFonts w:cs="Times New Roman"/>
                <w:sz w:val="22"/>
                <w:szCs w:val="22"/>
              </w:rPr>
              <w:t>Potential Vegetation (REF Ramunkuty)</w:t>
            </w:r>
          </w:p>
        </w:tc>
        <w:tc>
          <w:tcPr>
            <w:tcW w:w="1341" w:type="dxa"/>
            <w:tcBorders>
              <w:top w:val="single" w:sz="4" w:space="0" w:color="auto"/>
              <w:left w:val="nil"/>
              <w:bottom w:val="single" w:sz="4" w:space="0" w:color="auto"/>
              <w:right w:val="nil"/>
            </w:tcBorders>
          </w:tcPr>
          <w:p w14:paraId="5F34AA32" w14:textId="77777777" w:rsidR="00FF24C7" w:rsidRPr="00DD5377" w:rsidRDefault="00FF24C7" w:rsidP="00BC5580">
            <w:pPr>
              <w:spacing w:after="40"/>
              <w:rPr>
                <w:rFonts w:cs="Times New Roman"/>
                <w:sz w:val="22"/>
                <w:szCs w:val="22"/>
              </w:rPr>
            </w:pPr>
            <w:r w:rsidRPr="00DD5377">
              <w:rPr>
                <w:rFonts w:cs="Times New Roman"/>
                <w:sz w:val="22"/>
                <w:szCs w:val="22"/>
              </w:rPr>
              <w:t>Potential Veg</w:t>
            </w:r>
          </w:p>
        </w:tc>
        <w:tc>
          <w:tcPr>
            <w:tcW w:w="2645" w:type="dxa"/>
            <w:tcBorders>
              <w:top w:val="single" w:sz="4" w:space="0" w:color="auto"/>
              <w:left w:val="nil"/>
              <w:bottom w:val="single" w:sz="4" w:space="0" w:color="auto"/>
              <w:right w:val="nil"/>
            </w:tcBorders>
          </w:tcPr>
          <w:p w14:paraId="0272368E" w14:textId="77777777" w:rsidR="00FF24C7" w:rsidRPr="00DD5377" w:rsidRDefault="00FF24C7" w:rsidP="00BC5580">
            <w:pPr>
              <w:spacing w:after="40"/>
              <w:rPr>
                <w:rFonts w:cs="Times New Roman"/>
                <w:sz w:val="22"/>
                <w:szCs w:val="22"/>
              </w:rPr>
            </w:pPr>
            <w:r w:rsidRPr="00DD5377">
              <w:rPr>
                <w:rFonts w:cs="Times New Roman"/>
                <w:sz w:val="22"/>
                <w:szCs w:val="22"/>
              </w:rPr>
              <w:t>Potential Vegetation</w:t>
            </w:r>
          </w:p>
        </w:tc>
        <w:tc>
          <w:tcPr>
            <w:tcW w:w="3339" w:type="dxa"/>
            <w:tcBorders>
              <w:top w:val="single" w:sz="4" w:space="0" w:color="auto"/>
              <w:left w:val="nil"/>
              <w:bottom w:val="single" w:sz="4" w:space="0" w:color="auto"/>
              <w:right w:val="nil"/>
            </w:tcBorders>
          </w:tcPr>
          <w:p w14:paraId="72A398C2" w14:textId="77777777" w:rsidR="00FF24C7" w:rsidRPr="00DD5377" w:rsidRDefault="00FF24C7" w:rsidP="00BC5580">
            <w:pPr>
              <w:spacing w:after="40"/>
              <w:rPr>
                <w:rFonts w:cs="Times New Roman"/>
                <w:sz w:val="22"/>
                <w:szCs w:val="22"/>
              </w:rPr>
            </w:pPr>
            <w:r w:rsidRPr="00DD5377">
              <w:rPr>
                <w:rFonts w:cs="Times New Roman"/>
                <w:sz w:val="22"/>
                <w:szCs w:val="22"/>
              </w:rPr>
              <w:t>A measure of suitability in specific vegetation communities</w:t>
            </w:r>
          </w:p>
        </w:tc>
      </w:tr>
      <w:tr w:rsidR="00FF24C7" w:rsidRPr="00DD5377" w14:paraId="1CAA17D8" w14:textId="77777777" w:rsidTr="00930C91">
        <w:trPr>
          <w:trHeight w:val="115"/>
          <w:jc w:val="center"/>
        </w:trPr>
        <w:tc>
          <w:tcPr>
            <w:tcW w:w="2189" w:type="dxa"/>
            <w:tcBorders>
              <w:top w:val="single" w:sz="4" w:space="0" w:color="auto"/>
              <w:left w:val="nil"/>
              <w:bottom w:val="nil"/>
              <w:right w:val="nil"/>
            </w:tcBorders>
          </w:tcPr>
          <w:p w14:paraId="6A1EF9F3" w14:textId="77777777" w:rsidR="00FF24C7" w:rsidRPr="00DD5377" w:rsidRDefault="00FF24C7" w:rsidP="00BC5580">
            <w:pPr>
              <w:spacing w:after="40"/>
              <w:rPr>
                <w:rFonts w:cs="Times New Roman"/>
                <w:sz w:val="22"/>
                <w:szCs w:val="22"/>
              </w:rPr>
            </w:pPr>
            <w:r w:rsidRPr="00DD5377">
              <w:rPr>
                <w:rFonts w:cs="Times New Roman"/>
                <w:sz w:val="22"/>
                <w:szCs w:val="22"/>
              </w:rPr>
              <w:t>FAO-UN Soil (REF)</w:t>
            </w:r>
          </w:p>
        </w:tc>
        <w:tc>
          <w:tcPr>
            <w:tcW w:w="1341" w:type="dxa"/>
            <w:tcBorders>
              <w:top w:val="single" w:sz="4" w:space="0" w:color="auto"/>
              <w:left w:val="nil"/>
              <w:bottom w:val="nil"/>
              <w:right w:val="nil"/>
            </w:tcBorders>
          </w:tcPr>
          <w:p w14:paraId="4167D045" w14:textId="77777777" w:rsidR="00FF24C7" w:rsidRPr="00DD5377" w:rsidRDefault="00FF24C7" w:rsidP="00BC5580">
            <w:pPr>
              <w:spacing w:after="40"/>
              <w:rPr>
                <w:rFonts w:cs="Times New Roman"/>
                <w:sz w:val="22"/>
                <w:szCs w:val="22"/>
              </w:rPr>
            </w:pPr>
            <w:r w:rsidRPr="00DD5377">
              <w:rPr>
                <w:rFonts w:cs="Times New Roman"/>
                <w:sz w:val="22"/>
                <w:szCs w:val="22"/>
              </w:rPr>
              <w:t>pH Top</w:t>
            </w:r>
          </w:p>
        </w:tc>
        <w:tc>
          <w:tcPr>
            <w:tcW w:w="2645" w:type="dxa"/>
            <w:tcBorders>
              <w:top w:val="single" w:sz="4" w:space="0" w:color="auto"/>
              <w:left w:val="nil"/>
              <w:bottom w:val="nil"/>
              <w:right w:val="nil"/>
            </w:tcBorders>
          </w:tcPr>
          <w:p w14:paraId="46ADBD9C" w14:textId="77777777" w:rsidR="00FF24C7" w:rsidRPr="00DD5377" w:rsidRDefault="00FF24C7" w:rsidP="00BC5580">
            <w:pPr>
              <w:spacing w:after="40"/>
              <w:rPr>
                <w:rFonts w:cs="Times New Roman"/>
                <w:sz w:val="22"/>
                <w:szCs w:val="22"/>
              </w:rPr>
            </w:pPr>
            <w:r w:rsidRPr="00DD5377">
              <w:rPr>
                <w:rFonts w:cs="Times New Roman"/>
                <w:sz w:val="22"/>
                <w:szCs w:val="22"/>
              </w:rPr>
              <w:t>Soil pH of top soil</w:t>
            </w:r>
          </w:p>
        </w:tc>
        <w:tc>
          <w:tcPr>
            <w:tcW w:w="3339" w:type="dxa"/>
            <w:tcBorders>
              <w:top w:val="single" w:sz="4" w:space="0" w:color="auto"/>
              <w:left w:val="nil"/>
              <w:bottom w:val="nil"/>
              <w:right w:val="nil"/>
            </w:tcBorders>
          </w:tcPr>
          <w:p w14:paraId="124FDBA6" w14:textId="77777777" w:rsidR="00FF24C7" w:rsidRPr="00DD5377" w:rsidRDefault="00FF24C7" w:rsidP="00BC5580">
            <w:pPr>
              <w:spacing w:after="40"/>
              <w:rPr>
                <w:rFonts w:cs="Times New Roman"/>
                <w:sz w:val="22"/>
                <w:szCs w:val="22"/>
              </w:rPr>
            </w:pPr>
            <w:r w:rsidRPr="00DD5377">
              <w:rPr>
                <w:rFonts w:cs="Times New Roman"/>
                <w:i/>
                <w:sz w:val="22"/>
                <w:szCs w:val="22"/>
              </w:rPr>
              <w:t>F. alnus</w:t>
            </w:r>
            <w:r w:rsidRPr="00DD5377">
              <w:rPr>
                <w:rFonts w:cs="Times New Roman"/>
                <w:sz w:val="22"/>
                <w:szCs w:val="22"/>
              </w:rPr>
              <w:t xml:space="preserve"> has been reported to do well in acidic soils</w:t>
            </w:r>
          </w:p>
        </w:tc>
      </w:tr>
      <w:tr w:rsidR="00FF24C7" w:rsidRPr="00DD5377" w14:paraId="7A06DFE4" w14:textId="77777777" w:rsidTr="00930C91">
        <w:trPr>
          <w:trHeight w:val="743"/>
          <w:jc w:val="center"/>
        </w:trPr>
        <w:tc>
          <w:tcPr>
            <w:tcW w:w="2189" w:type="dxa"/>
            <w:tcBorders>
              <w:top w:val="nil"/>
              <w:left w:val="nil"/>
              <w:bottom w:val="single" w:sz="4" w:space="0" w:color="auto"/>
              <w:right w:val="nil"/>
            </w:tcBorders>
          </w:tcPr>
          <w:p w14:paraId="44617736"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6A271FDE" w14:textId="77777777" w:rsidR="00FF24C7" w:rsidRPr="00DD5377" w:rsidRDefault="00FF24C7" w:rsidP="00BC5580">
            <w:pPr>
              <w:spacing w:after="40"/>
              <w:rPr>
                <w:rFonts w:cs="Times New Roman"/>
                <w:sz w:val="22"/>
                <w:szCs w:val="22"/>
              </w:rPr>
            </w:pPr>
            <w:r w:rsidRPr="00DD5377">
              <w:rPr>
                <w:rFonts w:cs="Times New Roman"/>
              </w:rPr>
              <w:t>pH Sub</w:t>
            </w:r>
          </w:p>
        </w:tc>
        <w:tc>
          <w:tcPr>
            <w:tcW w:w="2645" w:type="dxa"/>
            <w:tcBorders>
              <w:top w:val="nil"/>
              <w:left w:val="nil"/>
              <w:bottom w:val="single" w:sz="4" w:space="0" w:color="auto"/>
              <w:right w:val="nil"/>
            </w:tcBorders>
          </w:tcPr>
          <w:p w14:paraId="79FE6BE6" w14:textId="77777777" w:rsidR="00FF24C7" w:rsidRPr="00DD5377" w:rsidRDefault="00FF24C7" w:rsidP="00BC5580">
            <w:pPr>
              <w:spacing w:after="40"/>
              <w:rPr>
                <w:rFonts w:cs="Times New Roman"/>
                <w:sz w:val="22"/>
                <w:szCs w:val="22"/>
              </w:rPr>
            </w:pPr>
            <w:r w:rsidRPr="00DD5377">
              <w:rPr>
                <w:rFonts w:cs="Times New Roman"/>
              </w:rPr>
              <w:t>Soil pH below top soil layer</w:t>
            </w:r>
          </w:p>
        </w:tc>
        <w:tc>
          <w:tcPr>
            <w:tcW w:w="3339" w:type="dxa"/>
            <w:tcBorders>
              <w:top w:val="nil"/>
              <w:left w:val="nil"/>
              <w:bottom w:val="single" w:sz="4" w:space="0" w:color="auto"/>
              <w:right w:val="nil"/>
            </w:tcBorders>
          </w:tcPr>
          <w:p w14:paraId="307E581B" w14:textId="77777777" w:rsidR="00FF24C7" w:rsidRPr="00DD5377" w:rsidRDefault="00FF24C7" w:rsidP="00BC5580">
            <w:pPr>
              <w:spacing w:after="40"/>
              <w:rPr>
                <w:rFonts w:cs="Times New Roman"/>
                <w:sz w:val="22"/>
                <w:szCs w:val="22"/>
              </w:rPr>
            </w:pPr>
          </w:p>
        </w:tc>
      </w:tr>
    </w:tbl>
    <w:p w14:paraId="74C83718" w14:textId="77777777" w:rsidR="00FF24C7" w:rsidRDefault="00FF24C7" w:rsidP="00FF24C7">
      <w:pPr>
        <w:rPr>
          <w:b/>
        </w:rPr>
      </w:pPr>
      <w:r>
        <w:rPr>
          <w:b/>
        </w:rPr>
        <w:br w:type="page"/>
      </w:r>
    </w:p>
    <w:p w14:paraId="703CA5FF" w14:textId="3F11CE69" w:rsidR="00FF24C7" w:rsidRDefault="00FF24C7" w:rsidP="00FF24C7">
      <w:pPr>
        <w:rPr>
          <w:b/>
        </w:rPr>
      </w:pPr>
      <w:r>
        <w:rPr>
          <w:b/>
        </w:rPr>
        <w:lastRenderedPageBreak/>
        <w:t>Table 2.</w:t>
      </w:r>
      <w:r w:rsidR="00A31AD8">
        <w:t xml:space="preserve"> </w:t>
      </w:r>
      <w:r w:rsidR="00AF4977">
        <w:t>The e</w:t>
      </w:r>
      <w:r w:rsidR="00A31AD8">
        <w:t>ight continuous</w:t>
      </w:r>
      <w:r w:rsidR="00AF4977">
        <w:t>,</w:t>
      </w:r>
      <w:r w:rsidR="00A31AD8">
        <w:t xml:space="preserve"> and one categorical</w:t>
      </w:r>
      <w:r w:rsidR="00AF4977">
        <w:t>,</w:t>
      </w:r>
      <w:r w:rsidR="00A31AD8">
        <w:t xml:space="preserve"> parameter</w:t>
      </w:r>
      <w:r w:rsidR="00AF4977">
        <w:t>s</w:t>
      </w:r>
      <w:r w:rsidR="00A31AD8">
        <w:t xml:space="preserve"> that were varied </w:t>
      </w:r>
      <w:r w:rsidR="00AF4977">
        <w:t>in</w:t>
      </w:r>
      <w:r w:rsidR="00A31AD8">
        <w:t xml:space="preserve"> a global sensitivity analysis </w:t>
      </w:r>
      <w:r w:rsidR="00AF4977">
        <w:t xml:space="preserve">(GSA) </w:t>
      </w:r>
      <w:r w:rsidR="00A31AD8">
        <w:t xml:space="preserve">of the demographic model for </w:t>
      </w:r>
      <w:r w:rsidR="00A31AD8">
        <w:rPr>
          <w:rFonts w:eastAsiaTheme="minorEastAsia" w:cs="Times New Roman"/>
          <w:i/>
          <w:iCs/>
        </w:rPr>
        <w:t>F. alnus</w:t>
      </w:r>
      <w:r w:rsidR="00AF4977">
        <w:rPr>
          <w:rFonts w:eastAsiaTheme="minorEastAsia" w:cs="Times New Roman"/>
          <w:iCs/>
        </w:rPr>
        <w:t xml:space="preserve">. </w:t>
      </w:r>
      <w:r w:rsidR="00112BFA">
        <w:rPr>
          <w:rFonts w:eastAsiaTheme="minorEastAsia" w:cs="Times New Roman"/>
          <w:iCs/>
        </w:rPr>
        <w:t>Each parameter was estimated based on field observations, information culled from literature, or estimates based on studies of similar species.</w:t>
      </w:r>
    </w:p>
    <w:tbl>
      <w:tblPr>
        <w:tblW w:w="9340" w:type="dxa"/>
        <w:tblInd w:w="93" w:type="dxa"/>
        <w:tblLook w:val="04A0" w:firstRow="1" w:lastRow="0" w:firstColumn="1" w:lastColumn="0" w:noHBand="0" w:noVBand="1"/>
      </w:tblPr>
      <w:tblGrid>
        <w:gridCol w:w="1300"/>
        <w:gridCol w:w="2340"/>
        <w:gridCol w:w="5700"/>
      </w:tblGrid>
      <w:tr w:rsidR="00C34BC9" w:rsidRPr="00C34BC9" w14:paraId="5D4F9640" w14:textId="77777777" w:rsidTr="00C34BC9">
        <w:trPr>
          <w:trHeight w:val="300"/>
        </w:trPr>
        <w:tc>
          <w:tcPr>
            <w:tcW w:w="1300" w:type="dxa"/>
            <w:tcBorders>
              <w:top w:val="nil"/>
              <w:left w:val="nil"/>
              <w:bottom w:val="single" w:sz="4" w:space="0" w:color="auto"/>
              <w:right w:val="nil"/>
            </w:tcBorders>
            <w:shd w:val="clear" w:color="auto" w:fill="auto"/>
            <w:noWrap/>
            <w:hideMark/>
          </w:tcPr>
          <w:p w14:paraId="73132D19" w14:textId="77777777" w:rsidR="00C34BC9" w:rsidRPr="00C34BC9" w:rsidRDefault="00C34BC9" w:rsidP="00C34BC9">
            <w:pPr>
              <w:spacing w:after="0"/>
              <w:rPr>
                <w:rFonts w:eastAsia="Times New Roman" w:cs="Times New Roman"/>
                <w:b/>
                <w:color w:val="000000"/>
              </w:rPr>
            </w:pPr>
          </w:p>
        </w:tc>
        <w:tc>
          <w:tcPr>
            <w:tcW w:w="2340" w:type="dxa"/>
            <w:tcBorders>
              <w:top w:val="nil"/>
              <w:left w:val="nil"/>
              <w:bottom w:val="single" w:sz="4" w:space="0" w:color="auto"/>
              <w:right w:val="nil"/>
            </w:tcBorders>
            <w:shd w:val="clear" w:color="auto" w:fill="auto"/>
            <w:hideMark/>
          </w:tcPr>
          <w:p w14:paraId="41B61B95" w14:textId="77777777" w:rsidR="00C34BC9" w:rsidRPr="00C34BC9" w:rsidRDefault="00C34BC9" w:rsidP="00C34BC9">
            <w:pPr>
              <w:spacing w:after="0"/>
              <w:rPr>
                <w:rFonts w:eastAsia="Times New Roman" w:cs="Times New Roman"/>
                <w:b/>
                <w:color w:val="000000"/>
              </w:rPr>
            </w:pPr>
            <w:r w:rsidRPr="00C34BC9">
              <w:rPr>
                <w:rFonts w:eastAsia="Times New Roman" w:cs="Times New Roman"/>
                <w:b/>
                <w:color w:val="000000"/>
              </w:rPr>
              <w:t xml:space="preserve">Parameter </w:t>
            </w:r>
          </w:p>
        </w:tc>
        <w:tc>
          <w:tcPr>
            <w:tcW w:w="5700" w:type="dxa"/>
            <w:tcBorders>
              <w:top w:val="nil"/>
              <w:left w:val="nil"/>
              <w:bottom w:val="single" w:sz="4" w:space="0" w:color="auto"/>
              <w:right w:val="nil"/>
            </w:tcBorders>
            <w:shd w:val="clear" w:color="auto" w:fill="auto"/>
            <w:hideMark/>
          </w:tcPr>
          <w:p w14:paraId="024CF494" w14:textId="614684D8" w:rsidR="00C34BC9" w:rsidRPr="00C34BC9" w:rsidRDefault="00C34BC9" w:rsidP="00C34BC9">
            <w:pPr>
              <w:spacing w:after="0"/>
              <w:rPr>
                <w:rFonts w:eastAsia="Times New Roman" w:cs="Times New Roman"/>
                <w:b/>
                <w:color w:val="000000"/>
              </w:rPr>
            </w:pPr>
            <w:r w:rsidRPr="00C34BC9">
              <w:rPr>
                <w:rFonts w:eastAsia="Times New Roman" w:cs="Times New Roman"/>
                <w:b/>
                <w:color w:val="000000"/>
              </w:rPr>
              <w:t>Estimate</w:t>
            </w:r>
            <w:r w:rsidR="00AF4977">
              <w:rPr>
                <w:rFonts w:eastAsia="Times New Roman" w:cs="Times New Roman"/>
                <w:b/>
                <w:color w:val="000000"/>
              </w:rPr>
              <w:t xml:space="preserve"> information</w:t>
            </w:r>
          </w:p>
        </w:tc>
      </w:tr>
      <w:tr w:rsidR="00C34BC9" w:rsidRPr="00C34BC9" w14:paraId="730ADC22" w14:textId="77777777" w:rsidTr="00C34BC9">
        <w:trPr>
          <w:trHeight w:val="300"/>
        </w:trPr>
        <w:tc>
          <w:tcPr>
            <w:tcW w:w="3640" w:type="dxa"/>
            <w:gridSpan w:val="2"/>
            <w:tcBorders>
              <w:top w:val="single" w:sz="4" w:space="0" w:color="auto"/>
              <w:left w:val="nil"/>
              <w:bottom w:val="nil"/>
              <w:right w:val="nil"/>
            </w:tcBorders>
            <w:shd w:val="clear" w:color="auto" w:fill="auto"/>
            <w:noWrap/>
            <w:hideMark/>
          </w:tcPr>
          <w:p w14:paraId="5143EFD7"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Continuous parameters</w:t>
            </w:r>
          </w:p>
        </w:tc>
        <w:tc>
          <w:tcPr>
            <w:tcW w:w="5700" w:type="dxa"/>
            <w:tcBorders>
              <w:top w:val="single" w:sz="4" w:space="0" w:color="auto"/>
              <w:left w:val="nil"/>
              <w:bottom w:val="nil"/>
              <w:right w:val="nil"/>
            </w:tcBorders>
            <w:shd w:val="clear" w:color="auto" w:fill="auto"/>
            <w:hideMark/>
          </w:tcPr>
          <w:p w14:paraId="3654ECBD" w14:textId="77777777" w:rsidR="00C34BC9" w:rsidRPr="00C34BC9" w:rsidRDefault="00C34BC9" w:rsidP="00C34BC9">
            <w:pPr>
              <w:spacing w:after="0"/>
              <w:rPr>
                <w:rFonts w:eastAsia="Times New Roman" w:cs="Times New Roman"/>
                <w:color w:val="000000"/>
              </w:rPr>
            </w:pPr>
          </w:p>
        </w:tc>
      </w:tr>
      <w:tr w:rsidR="00C34BC9" w:rsidRPr="00C34BC9" w14:paraId="68635034" w14:textId="77777777" w:rsidTr="00C34BC9">
        <w:trPr>
          <w:trHeight w:val="900"/>
        </w:trPr>
        <w:tc>
          <w:tcPr>
            <w:tcW w:w="1300" w:type="dxa"/>
            <w:tcBorders>
              <w:top w:val="nil"/>
              <w:left w:val="nil"/>
              <w:bottom w:val="nil"/>
              <w:right w:val="nil"/>
            </w:tcBorders>
            <w:shd w:val="clear" w:color="auto" w:fill="auto"/>
            <w:noWrap/>
            <w:hideMark/>
          </w:tcPr>
          <w:p w14:paraId="02ABFD84"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B29597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Survival-Growth</w:t>
            </w:r>
          </w:p>
        </w:tc>
        <w:tc>
          <w:tcPr>
            <w:tcW w:w="5700" w:type="dxa"/>
            <w:tcBorders>
              <w:top w:val="nil"/>
              <w:left w:val="nil"/>
              <w:bottom w:val="nil"/>
              <w:right w:val="nil"/>
            </w:tcBorders>
            <w:shd w:val="clear" w:color="auto" w:fill="auto"/>
            <w:hideMark/>
          </w:tcPr>
          <w:p w14:paraId="1C5AF485" w14:textId="4058238B"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Combination of logistic regression of survival on size and linear regression of growth on size; Direct observation of seedlings</w:t>
            </w:r>
          </w:p>
        </w:tc>
      </w:tr>
      <w:tr w:rsidR="00C34BC9" w:rsidRPr="00C34BC9" w14:paraId="0AA9E6CC" w14:textId="77777777" w:rsidTr="00C34BC9">
        <w:trPr>
          <w:trHeight w:val="900"/>
        </w:trPr>
        <w:tc>
          <w:tcPr>
            <w:tcW w:w="1300" w:type="dxa"/>
            <w:tcBorders>
              <w:top w:val="nil"/>
              <w:left w:val="nil"/>
              <w:bottom w:val="nil"/>
              <w:right w:val="nil"/>
            </w:tcBorders>
            <w:shd w:val="clear" w:color="auto" w:fill="auto"/>
            <w:noWrap/>
            <w:hideMark/>
          </w:tcPr>
          <w:p w14:paraId="4508DC71"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7FFDB70F"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Fecundity</w:t>
            </w:r>
          </w:p>
        </w:tc>
        <w:tc>
          <w:tcPr>
            <w:tcW w:w="5700" w:type="dxa"/>
            <w:tcBorders>
              <w:top w:val="nil"/>
              <w:left w:val="nil"/>
              <w:bottom w:val="nil"/>
              <w:right w:val="nil"/>
            </w:tcBorders>
            <w:shd w:val="clear" w:color="auto" w:fill="auto"/>
            <w:hideMark/>
          </w:tcPr>
          <w:p w14:paraId="4364BCC0"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Field observations and literature - ANCOVA of fruit per plant by size and effective plot density; Seeds per fruit and germination rates from literature </w:t>
            </w:r>
          </w:p>
        </w:tc>
      </w:tr>
      <w:tr w:rsidR="00C34BC9" w:rsidRPr="00C34BC9" w14:paraId="71018E5B" w14:textId="77777777" w:rsidTr="00C34BC9">
        <w:trPr>
          <w:trHeight w:val="300"/>
        </w:trPr>
        <w:tc>
          <w:tcPr>
            <w:tcW w:w="1300" w:type="dxa"/>
            <w:tcBorders>
              <w:top w:val="nil"/>
              <w:left w:val="nil"/>
              <w:bottom w:val="nil"/>
              <w:right w:val="nil"/>
            </w:tcBorders>
            <w:shd w:val="clear" w:color="auto" w:fill="auto"/>
            <w:noWrap/>
            <w:hideMark/>
          </w:tcPr>
          <w:p w14:paraId="3307D9CE"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4F3B886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Variability in Survival</w:t>
            </w:r>
          </w:p>
        </w:tc>
        <w:tc>
          <w:tcPr>
            <w:tcW w:w="5700" w:type="dxa"/>
            <w:tcBorders>
              <w:top w:val="nil"/>
              <w:left w:val="nil"/>
              <w:bottom w:val="nil"/>
              <w:right w:val="nil"/>
            </w:tcBorders>
            <w:shd w:val="clear" w:color="auto" w:fill="auto"/>
            <w:hideMark/>
          </w:tcPr>
          <w:p w14:paraId="39EDC093" w14:textId="3B80D7F4"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Inter-annual variation in growth</w:t>
            </w:r>
          </w:p>
        </w:tc>
      </w:tr>
      <w:tr w:rsidR="00C34BC9" w:rsidRPr="00C34BC9" w14:paraId="7781B71B" w14:textId="77777777" w:rsidTr="00C34BC9">
        <w:trPr>
          <w:trHeight w:val="600"/>
        </w:trPr>
        <w:tc>
          <w:tcPr>
            <w:tcW w:w="1300" w:type="dxa"/>
            <w:tcBorders>
              <w:top w:val="nil"/>
              <w:left w:val="nil"/>
              <w:bottom w:val="nil"/>
              <w:right w:val="nil"/>
            </w:tcBorders>
            <w:shd w:val="clear" w:color="auto" w:fill="auto"/>
            <w:noWrap/>
            <w:hideMark/>
          </w:tcPr>
          <w:p w14:paraId="63BF39C9"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3A18B042"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Variability in Fecundity</w:t>
            </w:r>
          </w:p>
        </w:tc>
        <w:tc>
          <w:tcPr>
            <w:tcW w:w="5700" w:type="dxa"/>
            <w:tcBorders>
              <w:top w:val="nil"/>
              <w:left w:val="nil"/>
              <w:bottom w:val="nil"/>
              <w:right w:val="nil"/>
            </w:tcBorders>
            <w:shd w:val="clear" w:color="auto" w:fill="auto"/>
            <w:hideMark/>
          </w:tcPr>
          <w:p w14:paraId="602E9E74"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Coefficient of variation of number of observed fruit over three years at field sites</w:t>
            </w:r>
          </w:p>
        </w:tc>
      </w:tr>
      <w:tr w:rsidR="00C34BC9" w:rsidRPr="00C34BC9" w14:paraId="6B62C7AC" w14:textId="77777777" w:rsidTr="00C34BC9">
        <w:trPr>
          <w:trHeight w:val="1200"/>
        </w:trPr>
        <w:tc>
          <w:tcPr>
            <w:tcW w:w="1300" w:type="dxa"/>
            <w:tcBorders>
              <w:top w:val="nil"/>
              <w:left w:val="nil"/>
              <w:bottom w:val="nil"/>
              <w:right w:val="nil"/>
            </w:tcBorders>
            <w:shd w:val="clear" w:color="auto" w:fill="auto"/>
            <w:noWrap/>
            <w:hideMark/>
          </w:tcPr>
          <w:p w14:paraId="465A8763"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A08AF1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Dispersal</w:t>
            </w:r>
          </w:p>
        </w:tc>
        <w:tc>
          <w:tcPr>
            <w:tcW w:w="5700" w:type="dxa"/>
            <w:tcBorders>
              <w:top w:val="nil"/>
              <w:left w:val="nil"/>
              <w:bottom w:val="nil"/>
              <w:right w:val="nil"/>
            </w:tcBorders>
            <w:shd w:val="clear" w:color="auto" w:fill="auto"/>
            <w:hideMark/>
          </w:tcPr>
          <w:p w14:paraId="5A32D6A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Literature - Modified model of dispersal of </w:t>
            </w:r>
            <w:r w:rsidRPr="00C34BC9">
              <w:rPr>
                <w:rFonts w:eastAsia="Times New Roman" w:cs="Times New Roman"/>
                <w:i/>
                <w:iCs/>
                <w:color w:val="000000"/>
              </w:rPr>
              <w:t>Celastrus</w:t>
            </w:r>
            <w:r w:rsidRPr="00C34BC9">
              <w:rPr>
                <w:rFonts w:eastAsia="Times New Roman" w:cs="Times New Roman"/>
                <w:color w:val="000000"/>
              </w:rPr>
              <w:t xml:space="preserve"> </w:t>
            </w:r>
            <w:r w:rsidRPr="00C34BC9">
              <w:rPr>
                <w:rFonts w:eastAsia="Times New Roman" w:cs="Times New Roman"/>
                <w:i/>
                <w:iCs/>
                <w:color w:val="000000"/>
              </w:rPr>
              <w:t>orbiculatus</w:t>
            </w:r>
            <w:r w:rsidRPr="00C34BC9">
              <w:rPr>
                <w:rFonts w:eastAsia="Times New Roman" w:cs="Times New Roman"/>
                <w:color w:val="000000"/>
              </w:rPr>
              <w:t xml:space="preserve"> (reported by Merow et al. 2011) to fit observed dispersal of </w:t>
            </w:r>
            <w:r w:rsidRPr="00C34BC9">
              <w:rPr>
                <w:rFonts w:eastAsia="Times New Roman" w:cs="Times New Roman"/>
                <w:i/>
                <w:iCs/>
                <w:color w:val="000000"/>
              </w:rPr>
              <w:t xml:space="preserve">F. alnus </w:t>
            </w:r>
            <w:r w:rsidRPr="00C34BC9">
              <w:rPr>
                <w:rFonts w:eastAsia="Times New Roman" w:cs="Times New Roman"/>
                <w:color w:val="000000"/>
              </w:rPr>
              <w:t>(as reported by Hampe 2004, 2008; Berg 2011)</w:t>
            </w:r>
          </w:p>
        </w:tc>
      </w:tr>
      <w:tr w:rsidR="00C34BC9" w:rsidRPr="00C34BC9" w14:paraId="02D58E6C" w14:textId="77777777" w:rsidTr="00C34BC9">
        <w:trPr>
          <w:trHeight w:val="1500"/>
        </w:trPr>
        <w:tc>
          <w:tcPr>
            <w:tcW w:w="1300" w:type="dxa"/>
            <w:tcBorders>
              <w:top w:val="nil"/>
              <w:left w:val="nil"/>
              <w:bottom w:val="nil"/>
              <w:right w:val="nil"/>
            </w:tcBorders>
            <w:shd w:val="clear" w:color="auto" w:fill="auto"/>
            <w:noWrap/>
            <w:hideMark/>
          </w:tcPr>
          <w:p w14:paraId="4792F1FE"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6B5A7550"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Long-distance dispersal (LDD)</w:t>
            </w:r>
          </w:p>
        </w:tc>
        <w:tc>
          <w:tcPr>
            <w:tcW w:w="5700" w:type="dxa"/>
            <w:tcBorders>
              <w:top w:val="nil"/>
              <w:left w:val="nil"/>
              <w:bottom w:val="nil"/>
              <w:right w:val="nil"/>
            </w:tcBorders>
            <w:shd w:val="clear" w:color="auto" w:fill="auto"/>
            <w:hideMark/>
          </w:tcPr>
          <w:p w14:paraId="08536851"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Randomly generated - each simulation could have between 1 and 500 LDD events, corresponding to a maximum of approximately 5 per year (shown to be appropriate for spread of </w:t>
            </w:r>
            <w:r w:rsidRPr="00C34BC9">
              <w:rPr>
                <w:rFonts w:eastAsia="Times New Roman" w:cs="Times New Roman"/>
                <w:i/>
                <w:iCs/>
                <w:color w:val="000000"/>
              </w:rPr>
              <w:t>Celastrus orbicuatus</w:t>
            </w:r>
            <w:r w:rsidRPr="00C34BC9">
              <w:rPr>
                <w:rFonts w:eastAsia="Times New Roman" w:cs="Times New Roman"/>
                <w:color w:val="000000"/>
              </w:rPr>
              <w:t xml:space="preserve"> by Merow et al. 2011)</w:t>
            </w:r>
          </w:p>
        </w:tc>
      </w:tr>
      <w:tr w:rsidR="00C34BC9" w:rsidRPr="00C34BC9" w14:paraId="2D435D68" w14:textId="77777777" w:rsidTr="00C34BC9">
        <w:trPr>
          <w:trHeight w:val="300"/>
        </w:trPr>
        <w:tc>
          <w:tcPr>
            <w:tcW w:w="1300" w:type="dxa"/>
            <w:tcBorders>
              <w:top w:val="nil"/>
              <w:left w:val="nil"/>
              <w:bottom w:val="nil"/>
              <w:right w:val="nil"/>
            </w:tcBorders>
            <w:shd w:val="clear" w:color="auto" w:fill="auto"/>
            <w:noWrap/>
            <w:hideMark/>
          </w:tcPr>
          <w:p w14:paraId="55C5720A"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2B4DB4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Initial abundance</w:t>
            </w:r>
          </w:p>
        </w:tc>
        <w:tc>
          <w:tcPr>
            <w:tcW w:w="5700" w:type="dxa"/>
            <w:tcBorders>
              <w:top w:val="nil"/>
              <w:left w:val="nil"/>
              <w:bottom w:val="nil"/>
              <w:right w:val="nil"/>
            </w:tcBorders>
            <w:shd w:val="clear" w:color="auto" w:fill="auto"/>
            <w:hideMark/>
          </w:tcPr>
          <w:p w14:paraId="3F4DF882"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Varied between 1,000 and 10,000</w:t>
            </w:r>
          </w:p>
        </w:tc>
      </w:tr>
      <w:tr w:rsidR="00C34BC9" w:rsidRPr="00C34BC9" w14:paraId="0E925C76" w14:textId="77777777" w:rsidTr="00C34BC9">
        <w:trPr>
          <w:trHeight w:val="900"/>
        </w:trPr>
        <w:tc>
          <w:tcPr>
            <w:tcW w:w="1300" w:type="dxa"/>
            <w:tcBorders>
              <w:top w:val="nil"/>
              <w:left w:val="nil"/>
              <w:bottom w:val="nil"/>
              <w:right w:val="nil"/>
            </w:tcBorders>
            <w:shd w:val="clear" w:color="auto" w:fill="auto"/>
            <w:noWrap/>
            <w:hideMark/>
          </w:tcPr>
          <w:p w14:paraId="0C6331E1"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547D4912" w14:textId="4D1E0303"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Inter-population </w:t>
            </w:r>
            <w:r w:rsidR="00A31AD8" w:rsidRPr="00C34BC9">
              <w:rPr>
                <w:rFonts w:eastAsia="Times New Roman" w:cs="Times New Roman"/>
                <w:color w:val="000000"/>
              </w:rPr>
              <w:t>correlation</w:t>
            </w:r>
          </w:p>
        </w:tc>
        <w:tc>
          <w:tcPr>
            <w:tcW w:w="5700" w:type="dxa"/>
            <w:tcBorders>
              <w:top w:val="nil"/>
              <w:left w:val="nil"/>
              <w:bottom w:val="nil"/>
              <w:right w:val="nil"/>
            </w:tcBorders>
            <w:shd w:val="clear" w:color="auto" w:fill="auto"/>
            <w:hideMark/>
          </w:tcPr>
          <w:p w14:paraId="65692A8D" w14:textId="10E67A8A" w:rsidR="00C34BC9" w:rsidRPr="00C34BC9" w:rsidRDefault="00C34BC9" w:rsidP="00C34BC9">
            <w:pPr>
              <w:spacing w:after="0"/>
              <w:rPr>
                <w:rFonts w:eastAsia="Times New Roman" w:cs="Times New Roman"/>
                <w:color w:val="000000"/>
              </w:rPr>
            </w:pPr>
            <w:r w:rsidRPr="00C34BC9">
              <w:rPr>
                <w:rFonts w:eastAsia="Times New Roman" w:cs="Times New Roman"/>
                <w:color w:val="000000"/>
              </w:rPr>
              <w:t>Literature - Inter-population correlation was assumed to be similar for values reported for all of North America reported by Pearson et al. (2014)</w:t>
            </w:r>
          </w:p>
        </w:tc>
      </w:tr>
      <w:tr w:rsidR="00C34BC9" w:rsidRPr="00C34BC9" w14:paraId="5F8A185E" w14:textId="77777777" w:rsidTr="00C34BC9">
        <w:trPr>
          <w:trHeight w:val="300"/>
        </w:trPr>
        <w:tc>
          <w:tcPr>
            <w:tcW w:w="1300" w:type="dxa"/>
            <w:tcBorders>
              <w:top w:val="nil"/>
              <w:left w:val="nil"/>
              <w:bottom w:val="nil"/>
              <w:right w:val="nil"/>
            </w:tcBorders>
            <w:shd w:val="clear" w:color="auto" w:fill="auto"/>
            <w:noWrap/>
            <w:hideMark/>
          </w:tcPr>
          <w:p w14:paraId="1FF1CA4D"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9EA9EA0" w14:textId="77777777" w:rsidR="00C34BC9" w:rsidRPr="00C34BC9" w:rsidRDefault="00C34BC9" w:rsidP="00C34BC9">
            <w:pPr>
              <w:spacing w:after="0"/>
              <w:rPr>
                <w:rFonts w:eastAsia="Times New Roman" w:cs="Times New Roman"/>
                <w:color w:val="000000"/>
              </w:rPr>
            </w:pPr>
          </w:p>
        </w:tc>
        <w:tc>
          <w:tcPr>
            <w:tcW w:w="5700" w:type="dxa"/>
            <w:tcBorders>
              <w:top w:val="nil"/>
              <w:left w:val="nil"/>
              <w:bottom w:val="nil"/>
              <w:right w:val="nil"/>
            </w:tcBorders>
            <w:shd w:val="clear" w:color="auto" w:fill="auto"/>
            <w:hideMark/>
          </w:tcPr>
          <w:p w14:paraId="58D431DF" w14:textId="77777777" w:rsidR="00C34BC9" w:rsidRPr="00C34BC9" w:rsidRDefault="00C34BC9" w:rsidP="00C34BC9">
            <w:pPr>
              <w:spacing w:after="0"/>
              <w:rPr>
                <w:rFonts w:eastAsia="Times New Roman" w:cs="Times New Roman"/>
                <w:color w:val="000000"/>
              </w:rPr>
            </w:pPr>
          </w:p>
        </w:tc>
      </w:tr>
      <w:tr w:rsidR="00C34BC9" w:rsidRPr="00C34BC9" w14:paraId="1F6F2680" w14:textId="77777777" w:rsidTr="00C34BC9">
        <w:trPr>
          <w:trHeight w:val="300"/>
        </w:trPr>
        <w:tc>
          <w:tcPr>
            <w:tcW w:w="3640" w:type="dxa"/>
            <w:gridSpan w:val="2"/>
            <w:tcBorders>
              <w:top w:val="nil"/>
              <w:left w:val="nil"/>
              <w:bottom w:val="nil"/>
              <w:right w:val="nil"/>
            </w:tcBorders>
            <w:shd w:val="clear" w:color="auto" w:fill="auto"/>
            <w:noWrap/>
            <w:hideMark/>
          </w:tcPr>
          <w:p w14:paraId="4FD5BE9D"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Categorical parameter</w:t>
            </w:r>
          </w:p>
        </w:tc>
        <w:tc>
          <w:tcPr>
            <w:tcW w:w="5700" w:type="dxa"/>
            <w:tcBorders>
              <w:top w:val="nil"/>
              <w:left w:val="nil"/>
              <w:bottom w:val="nil"/>
              <w:right w:val="nil"/>
            </w:tcBorders>
            <w:shd w:val="clear" w:color="auto" w:fill="auto"/>
            <w:hideMark/>
          </w:tcPr>
          <w:p w14:paraId="55FE7F86" w14:textId="77777777" w:rsidR="00C34BC9" w:rsidRPr="00C34BC9" w:rsidRDefault="00C34BC9" w:rsidP="00C34BC9">
            <w:pPr>
              <w:spacing w:after="0"/>
              <w:rPr>
                <w:rFonts w:eastAsia="Times New Roman" w:cs="Times New Roman"/>
                <w:color w:val="000000"/>
              </w:rPr>
            </w:pPr>
          </w:p>
        </w:tc>
      </w:tr>
      <w:tr w:rsidR="00C34BC9" w:rsidRPr="00C34BC9" w14:paraId="2519AE9A" w14:textId="77777777" w:rsidTr="00C34BC9">
        <w:trPr>
          <w:trHeight w:val="600"/>
        </w:trPr>
        <w:tc>
          <w:tcPr>
            <w:tcW w:w="1300" w:type="dxa"/>
            <w:tcBorders>
              <w:top w:val="nil"/>
              <w:left w:val="nil"/>
              <w:bottom w:val="nil"/>
              <w:right w:val="nil"/>
            </w:tcBorders>
            <w:shd w:val="clear" w:color="auto" w:fill="auto"/>
            <w:noWrap/>
            <w:hideMark/>
          </w:tcPr>
          <w:p w14:paraId="0624C8C8"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4C3750AF"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Carrying capacity scenario</w:t>
            </w:r>
          </w:p>
        </w:tc>
        <w:tc>
          <w:tcPr>
            <w:tcW w:w="5700" w:type="dxa"/>
            <w:tcBorders>
              <w:top w:val="nil"/>
              <w:left w:val="nil"/>
              <w:bottom w:val="nil"/>
              <w:right w:val="nil"/>
            </w:tcBorders>
            <w:shd w:val="clear" w:color="auto" w:fill="auto"/>
            <w:hideMark/>
          </w:tcPr>
          <w:p w14:paraId="011F33FA" w14:textId="5599FCA2" w:rsidR="00C34BC9" w:rsidRPr="00C34BC9" w:rsidRDefault="00C34BC9" w:rsidP="00FD1DD6">
            <w:pPr>
              <w:spacing w:after="0"/>
              <w:rPr>
                <w:rFonts w:eastAsia="Times New Roman" w:cs="Times New Roman"/>
                <w:color w:val="000000"/>
              </w:rPr>
            </w:pPr>
            <w:r>
              <w:rPr>
                <w:rFonts w:eastAsia="Times New Roman" w:cs="Times New Roman"/>
                <w:color w:val="000000"/>
              </w:rPr>
              <w:t xml:space="preserve">Three scenarios - </w:t>
            </w:r>
            <w:r w:rsidRPr="00C34BC9">
              <w:rPr>
                <w:rFonts w:eastAsia="Times New Roman" w:cs="Times New Roman"/>
                <w:color w:val="000000"/>
              </w:rPr>
              <w:t>100%, 50%, and 25% of patch (20 x 20 km) could contain 2 x 2 m plots.</w:t>
            </w:r>
          </w:p>
        </w:tc>
      </w:tr>
    </w:tbl>
    <w:p w14:paraId="61B92A29" w14:textId="77777777" w:rsidR="00FF24C7" w:rsidRDefault="00FF24C7" w:rsidP="00FF24C7">
      <w:pPr>
        <w:rPr>
          <w:b/>
        </w:rPr>
      </w:pPr>
      <w:r>
        <w:rPr>
          <w:b/>
        </w:rPr>
        <w:br w:type="page"/>
      </w:r>
    </w:p>
    <w:tbl>
      <w:tblPr>
        <w:tblpPr w:leftFromText="180" w:rightFromText="180" w:vertAnchor="page" w:horzAnchor="page" w:tblpX="1549" w:tblpY="2341"/>
        <w:tblW w:w="0" w:type="auto"/>
        <w:tblLook w:val="04A0" w:firstRow="1" w:lastRow="0" w:firstColumn="1" w:lastColumn="0" w:noHBand="0" w:noVBand="1"/>
      </w:tblPr>
      <w:tblGrid>
        <w:gridCol w:w="2423"/>
        <w:gridCol w:w="1196"/>
        <w:gridCol w:w="1163"/>
        <w:gridCol w:w="956"/>
        <w:gridCol w:w="1183"/>
      </w:tblGrid>
      <w:tr w:rsidR="002A4818" w:rsidRPr="00DD5377" w14:paraId="74948BAD" w14:textId="77777777" w:rsidTr="002A4818">
        <w:tc>
          <w:tcPr>
            <w:tcW w:w="0" w:type="auto"/>
            <w:tcBorders>
              <w:bottom w:val="single" w:sz="0" w:space="0" w:color="auto"/>
            </w:tcBorders>
            <w:vAlign w:val="bottom"/>
          </w:tcPr>
          <w:p w14:paraId="2B722B70" w14:textId="77777777" w:rsidR="002A4818" w:rsidRPr="00DD5377" w:rsidRDefault="002A4818" w:rsidP="002A4818">
            <w:pPr>
              <w:jc w:val="center"/>
              <w:rPr>
                <w:rFonts w:cs="Times New Roman"/>
              </w:rPr>
            </w:pPr>
            <w:r w:rsidRPr="00DD5377">
              <w:rPr>
                <w:rFonts w:cs="Times New Roman"/>
              </w:rPr>
              <w:lastRenderedPageBreak/>
              <w:t>Parameter</w:t>
            </w:r>
          </w:p>
        </w:tc>
        <w:tc>
          <w:tcPr>
            <w:tcW w:w="0" w:type="auto"/>
            <w:tcBorders>
              <w:bottom w:val="single" w:sz="0" w:space="0" w:color="auto"/>
            </w:tcBorders>
            <w:vAlign w:val="bottom"/>
          </w:tcPr>
          <w:p w14:paraId="55F92DF8" w14:textId="77777777" w:rsidR="002A4818" w:rsidRPr="00DD5377" w:rsidRDefault="002A4818" w:rsidP="002A4818">
            <w:pPr>
              <w:jc w:val="center"/>
              <w:rPr>
                <w:rFonts w:cs="Times New Roman"/>
              </w:rPr>
            </w:pPr>
            <w:r w:rsidRPr="00DD5377">
              <w:rPr>
                <w:rFonts w:cs="Times New Roman"/>
              </w:rPr>
              <w:t>Estimate</w:t>
            </w:r>
          </w:p>
        </w:tc>
        <w:tc>
          <w:tcPr>
            <w:tcW w:w="0" w:type="auto"/>
            <w:tcBorders>
              <w:bottom w:val="single" w:sz="0" w:space="0" w:color="auto"/>
            </w:tcBorders>
            <w:vAlign w:val="bottom"/>
          </w:tcPr>
          <w:p w14:paraId="53656B78" w14:textId="77777777" w:rsidR="002A4818" w:rsidRPr="00DD5377" w:rsidRDefault="002A4818" w:rsidP="002A4818">
            <w:pPr>
              <w:jc w:val="center"/>
              <w:rPr>
                <w:rFonts w:cs="Times New Roman"/>
              </w:rPr>
            </w:pPr>
            <w:r w:rsidRPr="00DD5377">
              <w:rPr>
                <w:rFonts w:cs="Times New Roman"/>
              </w:rPr>
              <w:t>Std. Error</w:t>
            </w:r>
          </w:p>
        </w:tc>
        <w:tc>
          <w:tcPr>
            <w:tcW w:w="0" w:type="auto"/>
            <w:tcBorders>
              <w:bottom w:val="single" w:sz="0" w:space="0" w:color="auto"/>
            </w:tcBorders>
            <w:vAlign w:val="bottom"/>
          </w:tcPr>
          <w:p w14:paraId="74D8B567" w14:textId="77777777" w:rsidR="002A4818" w:rsidRPr="00DD5377" w:rsidRDefault="002A4818" w:rsidP="002A4818">
            <w:pPr>
              <w:jc w:val="center"/>
              <w:rPr>
                <w:rFonts w:cs="Times New Roman"/>
              </w:rPr>
            </w:pPr>
            <w:r w:rsidRPr="00DD5377">
              <w:rPr>
                <w:rFonts w:cs="Times New Roman"/>
              </w:rPr>
              <w:t>t value</w:t>
            </w:r>
          </w:p>
        </w:tc>
        <w:tc>
          <w:tcPr>
            <w:tcW w:w="0" w:type="auto"/>
            <w:tcBorders>
              <w:bottom w:val="single" w:sz="0" w:space="0" w:color="auto"/>
            </w:tcBorders>
            <w:vAlign w:val="bottom"/>
          </w:tcPr>
          <w:p w14:paraId="38B43651" w14:textId="77777777" w:rsidR="002A4818" w:rsidRPr="00DD5377" w:rsidRDefault="002A4818" w:rsidP="002A4818">
            <w:pPr>
              <w:jc w:val="center"/>
              <w:rPr>
                <w:rFonts w:cs="Times New Roman"/>
              </w:rPr>
            </w:pPr>
            <w:r w:rsidRPr="00DD5377">
              <w:rPr>
                <w:rFonts w:cs="Times New Roman"/>
              </w:rPr>
              <w:t>P</w:t>
            </w:r>
          </w:p>
        </w:tc>
      </w:tr>
      <w:tr w:rsidR="002A4818" w:rsidRPr="00DD5377" w14:paraId="71A7FD01" w14:textId="77777777" w:rsidTr="002A4818">
        <w:tc>
          <w:tcPr>
            <w:tcW w:w="0" w:type="auto"/>
          </w:tcPr>
          <w:p w14:paraId="01BF6C47" w14:textId="77777777" w:rsidR="002A4818" w:rsidRPr="00DD5377" w:rsidRDefault="002A4818" w:rsidP="002A4818">
            <w:pPr>
              <w:jc w:val="center"/>
              <w:rPr>
                <w:rFonts w:cs="Times New Roman"/>
              </w:rPr>
            </w:pPr>
            <w:r w:rsidRPr="00DD5377">
              <w:rPr>
                <w:rFonts w:cs="Times New Roman"/>
              </w:rPr>
              <w:t>Size Class B: Intercept</w:t>
            </w:r>
          </w:p>
        </w:tc>
        <w:tc>
          <w:tcPr>
            <w:tcW w:w="0" w:type="auto"/>
          </w:tcPr>
          <w:p w14:paraId="27A9A028" w14:textId="77777777" w:rsidR="002A4818" w:rsidRPr="00DD5377" w:rsidRDefault="002A4818" w:rsidP="002A4818">
            <w:pPr>
              <w:jc w:val="center"/>
              <w:rPr>
                <w:rFonts w:cs="Times New Roman"/>
              </w:rPr>
            </w:pPr>
            <w:r w:rsidRPr="00DD5377">
              <w:rPr>
                <w:rFonts w:cs="Times New Roman"/>
              </w:rPr>
              <w:t>-1.702</w:t>
            </w:r>
          </w:p>
        </w:tc>
        <w:tc>
          <w:tcPr>
            <w:tcW w:w="0" w:type="auto"/>
          </w:tcPr>
          <w:p w14:paraId="3171F97F" w14:textId="77777777" w:rsidR="002A4818" w:rsidRPr="00DD5377" w:rsidRDefault="002A4818" w:rsidP="002A4818">
            <w:pPr>
              <w:jc w:val="center"/>
              <w:rPr>
                <w:rFonts w:cs="Times New Roman"/>
              </w:rPr>
            </w:pPr>
            <w:r w:rsidRPr="00DD5377">
              <w:rPr>
                <w:rFonts w:cs="Times New Roman"/>
              </w:rPr>
              <w:t>0.09842</w:t>
            </w:r>
          </w:p>
        </w:tc>
        <w:tc>
          <w:tcPr>
            <w:tcW w:w="0" w:type="auto"/>
          </w:tcPr>
          <w:p w14:paraId="7C7D5B3E" w14:textId="77777777" w:rsidR="002A4818" w:rsidRPr="00DD5377" w:rsidRDefault="002A4818" w:rsidP="002A4818">
            <w:pPr>
              <w:jc w:val="center"/>
              <w:rPr>
                <w:rFonts w:cs="Times New Roman"/>
              </w:rPr>
            </w:pPr>
            <w:r w:rsidRPr="00DD5377">
              <w:rPr>
                <w:rFonts w:cs="Times New Roman"/>
              </w:rPr>
              <w:t>-17.29</w:t>
            </w:r>
          </w:p>
        </w:tc>
        <w:tc>
          <w:tcPr>
            <w:tcW w:w="0" w:type="auto"/>
          </w:tcPr>
          <w:p w14:paraId="70225F1E" w14:textId="77777777" w:rsidR="002A4818" w:rsidRPr="00DD5377" w:rsidRDefault="002A4818" w:rsidP="002A4818">
            <w:pPr>
              <w:jc w:val="center"/>
              <w:rPr>
                <w:rFonts w:cs="Times New Roman"/>
              </w:rPr>
            </w:pPr>
            <w:r w:rsidRPr="00DD5377">
              <w:rPr>
                <w:rFonts w:cs="Times New Roman"/>
              </w:rPr>
              <w:t>1.375e-57</w:t>
            </w:r>
          </w:p>
        </w:tc>
      </w:tr>
      <w:tr w:rsidR="002A4818" w:rsidRPr="00DD5377" w14:paraId="33F66C8F" w14:textId="77777777" w:rsidTr="002A4818">
        <w:tc>
          <w:tcPr>
            <w:tcW w:w="0" w:type="auto"/>
          </w:tcPr>
          <w:p w14:paraId="54A1F9FC" w14:textId="77777777" w:rsidR="002A4818" w:rsidRPr="00DD5377" w:rsidRDefault="002A4818" w:rsidP="002A4818">
            <w:pPr>
              <w:jc w:val="center"/>
              <w:rPr>
                <w:rFonts w:cs="Times New Roman"/>
              </w:rPr>
            </w:pPr>
            <w:r w:rsidRPr="00DD5377">
              <w:rPr>
                <w:rFonts w:cs="Times New Roman"/>
              </w:rPr>
              <w:t>Size Class C: Intercept</w:t>
            </w:r>
          </w:p>
        </w:tc>
        <w:tc>
          <w:tcPr>
            <w:tcW w:w="0" w:type="auto"/>
          </w:tcPr>
          <w:p w14:paraId="650024AB" w14:textId="77777777" w:rsidR="002A4818" w:rsidRPr="00DD5377" w:rsidRDefault="002A4818" w:rsidP="002A4818">
            <w:pPr>
              <w:jc w:val="center"/>
              <w:rPr>
                <w:rFonts w:cs="Times New Roman"/>
              </w:rPr>
            </w:pPr>
            <w:r w:rsidRPr="00DD5377">
              <w:rPr>
                <w:rFonts w:cs="Times New Roman"/>
              </w:rPr>
              <w:t>0.901</w:t>
            </w:r>
          </w:p>
        </w:tc>
        <w:tc>
          <w:tcPr>
            <w:tcW w:w="0" w:type="auto"/>
          </w:tcPr>
          <w:p w14:paraId="518B9215" w14:textId="77777777" w:rsidR="002A4818" w:rsidRPr="00DD5377" w:rsidRDefault="002A4818" w:rsidP="002A4818">
            <w:pPr>
              <w:jc w:val="center"/>
              <w:rPr>
                <w:rFonts w:cs="Times New Roman"/>
              </w:rPr>
            </w:pPr>
            <w:r w:rsidRPr="00DD5377">
              <w:rPr>
                <w:rFonts w:cs="Times New Roman"/>
              </w:rPr>
              <w:t>0.2328</w:t>
            </w:r>
          </w:p>
        </w:tc>
        <w:tc>
          <w:tcPr>
            <w:tcW w:w="0" w:type="auto"/>
          </w:tcPr>
          <w:p w14:paraId="727000EC" w14:textId="77777777" w:rsidR="002A4818" w:rsidRPr="00DD5377" w:rsidRDefault="002A4818" w:rsidP="002A4818">
            <w:pPr>
              <w:jc w:val="center"/>
              <w:rPr>
                <w:rFonts w:cs="Times New Roman"/>
              </w:rPr>
            </w:pPr>
            <w:r w:rsidRPr="00DD5377">
              <w:rPr>
                <w:rFonts w:cs="Times New Roman"/>
              </w:rPr>
              <w:t>11.18</w:t>
            </w:r>
          </w:p>
        </w:tc>
        <w:tc>
          <w:tcPr>
            <w:tcW w:w="0" w:type="auto"/>
          </w:tcPr>
          <w:p w14:paraId="4DE06102" w14:textId="77777777" w:rsidR="002A4818" w:rsidRPr="00DD5377" w:rsidRDefault="002A4818" w:rsidP="002A4818">
            <w:pPr>
              <w:jc w:val="center"/>
              <w:rPr>
                <w:rFonts w:cs="Times New Roman"/>
              </w:rPr>
            </w:pPr>
            <w:r w:rsidRPr="00DD5377">
              <w:rPr>
                <w:rFonts w:cs="Times New Roman"/>
              </w:rPr>
              <w:t>3.705e-27</w:t>
            </w:r>
          </w:p>
        </w:tc>
      </w:tr>
      <w:tr w:rsidR="002A4818" w:rsidRPr="00DD5377" w14:paraId="67D7A3F0" w14:textId="77777777" w:rsidTr="002A4818">
        <w:tc>
          <w:tcPr>
            <w:tcW w:w="0" w:type="auto"/>
          </w:tcPr>
          <w:p w14:paraId="0FAF73D5" w14:textId="77777777" w:rsidR="002A4818" w:rsidRPr="00DD5377" w:rsidRDefault="002A4818" w:rsidP="002A4818">
            <w:pPr>
              <w:jc w:val="center"/>
              <w:rPr>
                <w:rFonts w:cs="Times New Roman"/>
              </w:rPr>
            </w:pPr>
            <w:r w:rsidRPr="00DD5377">
              <w:rPr>
                <w:rFonts w:cs="Times New Roman"/>
              </w:rPr>
              <w:t>Size Class D: Intercept</w:t>
            </w:r>
          </w:p>
        </w:tc>
        <w:tc>
          <w:tcPr>
            <w:tcW w:w="0" w:type="auto"/>
          </w:tcPr>
          <w:p w14:paraId="58FB699A" w14:textId="77777777" w:rsidR="002A4818" w:rsidRPr="00DD5377" w:rsidRDefault="002A4818" w:rsidP="002A4818">
            <w:pPr>
              <w:jc w:val="center"/>
              <w:rPr>
                <w:rFonts w:cs="Times New Roman"/>
              </w:rPr>
            </w:pPr>
            <w:r w:rsidRPr="00DD5377">
              <w:rPr>
                <w:rFonts w:cs="Times New Roman"/>
              </w:rPr>
              <w:t>1.632</w:t>
            </w:r>
          </w:p>
        </w:tc>
        <w:tc>
          <w:tcPr>
            <w:tcW w:w="0" w:type="auto"/>
          </w:tcPr>
          <w:p w14:paraId="400F0DC4" w14:textId="77777777" w:rsidR="002A4818" w:rsidRPr="00DD5377" w:rsidRDefault="002A4818" w:rsidP="002A4818">
            <w:pPr>
              <w:jc w:val="center"/>
              <w:rPr>
                <w:rFonts w:cs="Times New Roman"/>
              </w:rPr>
            </w:pPr>
            <w:r w:rsidRPr="00DD5377">
              <w:rPr>
                <w:rFonts w:cs="Times New Roman"/>
              </w:rPr>
              <w:t>0.3478</w:t>
            </w:r>
          </w:p>
        </w:tc>
        <w:tc>
          <w:tcPr>
            <w:tcW w:w="0" w:type="auto"/>
          </w:tcPr>
          <w:p w14:paraId="1C8FE35C" w14:textId="77777777" w:rsidR="002A4818" w:rsidRPr="00DD5377" w:rsidRDefault="002A4818" w:rsidP="002A4818">
            <w:pPr>
              <w:jc w:val="center"/>
              <w:rPr>
                <w:rFonts w:cs="Times New Roman"/>
              </w:rPr>
            </w:pPr>
            <w:r w:rsidRPr="00DD5377">
              <w:rPr>
                <w:rFonts w:cs="Times New Roman"/>
              </w:rPr>
              <w:t>9.586</w:t>
            </w:r>
          </w:p>
        </w:tc>
        <w:tc>
          <w:tcPr>
            <w:tcW w:w="0" w:type="auto"/>
          </w:tcPr>
          <w:p w14:paraId="5711FB04" w14:textId="77777777" w:rsidR="002A4818" w:rsidRPr="00DD5377" w:rsidRDefault="002A4818" w:rsidP="002A4818">
            <w:pPr>
              <w:jc w:val="center"/>
              <w:rPr>
                <w:rFonts w:cs="Times New Roman"/>
              </w:rPr>
            </w:pPr>
            <w:r w:rsidRPr="00DD5377">
              <w:rPr>
                <w:rFonts w:cs="Times New Roman"/>
              </w:rPr>
              <w:t>9.946e-21</w:t>
            </w:r>
          </w:p>
        </w:tc>
      </w:tr>
      <w:tr w:rsidR="002A4818" w:rsidRPr="00DD5377" w14:paraId="2C7E54F8" w14:textId="77777777" w:rsidTr="002A4818">
        <w:tc>
          <w:tcPr>
            <w:tcW w:w="0" w:type="auto"/>
          </w:tcPr>
          <w:p w14:paraId="56B92612" w14:textId="77777777" w:rsidR="002A4818" w:rsidRPr="00DD5377" w:rsidRDefault="002A4818" w:rsidP="002A4818">
            <w:pPr>
              <w:jc w:val="center"/>
              <w:rPr>
                <w:rFonts w:cs="Times New Roman"/>
              </w:rPr>
            </w:pPr>
            <w:r w:rsidRPr="00DD5377">
              <w:rPr>
                <w:rFonts w:cs="Times New Roman"/>
              </w:rPr>
              <w:t>Size Class B: Slope</w:t>
            </w:r>
          </w:p>
        </w:tc>
        <w:tc>
          <w:tcPr>
            <w:tcW w:w="0" w:type="auto"/>
          </w:tcPr>
          <w:p w14:paraId="17F6725C" w14:textId="77777777" w:rsidR="002A4818" w:rsidRPr="00DD5377" w:rsidRDefault="002A4818" w:rsidP="002A4818">
            <w:pPr>
              <w:jc w:val="center"/>
              <w:rPr>
                <w:rFonts w:cs="Times New Roman"/>
              </w:rPr>
            </w:pPr>
            <w:r w:rsidRPr="00DD5377">
              <w:rPr>
                <w:rFonts w:cs="Times New Roman"/>
              </w:rPr>
              <w:t>-0.005839</w:t>
            </w:r>
          </w:p>
        </w:tc>
        <w:tc>
          <w:tcPr>
            <w:tcW w:w="0" w:type="auto"/>
          </w:tcPr>
          <w:p w14:paraId="648DE386" w14:textId="77777777" w:rsidR="002A4818" w:rsidRPr="00DD5377" w:rsidRDefault="002A4818" w:rsidP="002A4818">
            <w:pPr>
              <w:jc w:val="center"/>
              <w:rPr>
                <w:rFonts w:cs="Times New Roman"/>
              </w:rPr>
            </w:pPr>
            <w:r w:rsidRPr="00DD5377">
              <w:rPr>
                <w:rFonts w:cs="Times New Roman"/>
              </w:rPr>
              <w:t>0.007915</w:t>
            </w:r>
          </w:p>
        </w:tc>
        <w:tc>
          <w:tcPr>
            <w:tcW w:w="0" w:type="auto"/>
          </w:tcPr>
          <w:p w14:paraId="325E7D0C" w14:textId="77777777" w:rsidR="002A4818" w:rsidRPr="00DD5377" w:rsidRDefault="002A4818" w:rsidP="002A4818">
            <w:pPr>
              <w:jc w:val="center"/>
              <w:rPr>
                <w:rFonts w:cs="Times New Roman"/>
              </w:rPr>
            </w:pPr>
            <w:r w:rsidRPr="00DD5377">
              <w:rPr>
                <w:rFonts w:cs="Times New Roman"/>
              </w:rPr>
              <w:t>-0.7377</w:t>
            </w:r>
          </w:p>
        </w:tc>
        <w:tc>
          <w:tcPr>
            <w:tcW w:w="0" w:type="auto"/>
          </w:tcPr>
          <w:p w14:paraId="6DF00861" w14:textId="77777777" w:rsidR="002A4818" w:rsidRPr="00DD5377" w:rsidRDefault="002A4818" w:rsidP="002A4818">
            <w:pPr>
              <w:jc w:val="center"/>
              <w:rPr>
                <w:rFonts w:cs="Times New Roman"/>
              </w:rPr>
            </w:pPr>
            <w:r w:rsidRPr="00DD5377">
              <w:rPr>
                <w:rFonts w:cs="Times New Roman"/>
              </w:rPr>
              <w:t>0.4609</w:t>
            </w:r>
          </w:p>
        </w:tc>
      </w:tr>
      <w:tr w:rsidR="002A4818" w:rsidRPr="00DD5377" w14:paraId="51A5F491" w14:textId="77777777" w:rsidTr="002A4818">
        <w:tc>
          <w:tcPr>
            <w:tcW w:w="0" w:type="auto"/>
          </w:tcPr>
          <w:p w14:paraId="058E7EF2" w14:textId="77777777" w:rsidR="002A4818" w:rsidRPr="00DD5377" w:rsidRDefault="002A4818" w:rsidP="002A4818">
            <w:pPr>
              <w:jc w:val="center"/>
              <w:rPr>
                <w:rFonts w:cs="Times New Roman"/>
              </w:rPr>
            </w:pPr>
            <w:r w:rsidRPr="00DD5377">
              <w:rPr>
                <w:rFonts w:cs="Times New Roman"/>
              </w:rPr>
              <w:t>Size Class C: Slope</w:t>
            </w:r>
          </w:p>
        </w:tc>
        <w:tc>
          <w:tcPr>
            <w:tcW w:w="0" w:type="auto"/>
          </w:tcPr>
          <w:p w14:paraId="46A8BD04" w14:textId="77777777" w:rsidR="002A4818" w:rsidRPr="00DD5377" w:rsidRDefault="002A4818" w:rsidP="002A4818">
            <w:pPr>
              <w:jc w:val="center"/>
              <w:rPr>
                <w:rFonts w:cs="Times New Roman"/>
              </w:rPr>
            </w:pPr>
            <w:r w:rsidRPr="00DD5377">
              <w:rPr>
                <w:rFonts w:cs="Times New Roman"/>
              </w:rPr>
              <w:t>-0.07356</w:t>
            </w:r>
          </w:p>
        </w:tc>
        <w:tc>
          <w:tcPr>
            <w:tcW w:w="0" w:type="auto"/>
          </w:tcPr>
          <w:p w14:paraId="526817A5" w14:textId="77777777" w:rsidR="002A4818" w:rsidRPr="00DD5377" w:rsidRDefault="002A4818" w:rsidP="002A4818">
            <w:pPr>
              <w:jc w:val="center"/>
              <w:rPr>
                <w:rFonts w:cs="Times New Roman"/>
              </w:rPr>
            </w:pPr>
            <w:r w:rsidRPr="00DD5377">
              <w:rPr>
                <w:rFonts w:cs="Times New Roman"/>
              </w:rPr>
              <w:t>0.03281</w:t>
            </w:r>
          </w:p>
        </w:tc>
        <w:tc>
          <w:tcPr>
            <w:tcW w:w="0" w:type="auto"/>
          </w:tcPr>
          <w:p w14:paraId="7E6002EF" w14:textId="77777777" w:rsidR="002A4818" w:rsidRPr="00DD5377" w:rsidRDefault="002A4818" w:rsidP="002A4818">
            <w:pPr>
              <w:jc w:val="center"/>
              <w:rPr>
                <w:rFonts w:cs="Times New Roman"/>
              </w:rPr>
            </w:pPr>
            <w:r w:rsidRPr="00DD5377">
              <w:rPr>
                <w:rFonts w:cs="Times New Roman"/>
              </w:rPr>
              <w:t>-2.242</w:t>
            </w:r>
          </w:p>
        </w:tc>
        <w:tc>
          <w:tcPr>
            <w:tcW w:w="0" w:type="auto"/>
          </w:tcPr>
          <w:p w14:paraId="445D7D8A" w14:textId="77777777" w:rsidR="002A4818" w:rsidRPr="00DD5377" w:rsidRDefault="002A4818" w:rsidP="002A4818">
            <w:pPr>
              <w:jc w:val="center"/>
              <w:rPr>
                <w:rFonts w:cs="Times New Roman"/>
              </w:rPr>
            </w:pPr>
            <w:r w:rsidRPr="00DD5377">
              <w:rPr>
                <w:rFonts w:cs="Times New Roman"/>
              </w:rPr>
              <w:t>0.02524</w:t>
            </w:r>
          </w:p>
        </w:tc>
      </w:tr>
      <w:tr w:rsidR="002A4818" w:rsidRPr="00DD5377" w14:paraId="2A15C7D9" w14:textId="77777777" w:rsidTr="002A4818">
        <w:tc>
          <w:tcPr>
            <w:tcW w:w="0" w:type="auto"/>
          </w:tcPr>
          <w:p w14:paraId="66A44BEB" w14:textId="77777777" w:rsidR="002A4818" w:rsidRPr="00DD5377" w:rsidRDefault="002A4818" w:rsidP="002A4818">
            <w:pPr>
              <w:jc w:val="center"/>
              <w:rPr>
                <w:rFonts w:cs="Times New Roman"/>
              </w:rPr>
            </w:pPr>
            <w:r w:rsidRPr="00DD5377">
              <w:rPr>
                <w:rFonts w:cs="Times New Roman"/>
              </w:rPr>
              <w:t>Size Class D: Slope</w:t>
            </w:r>
          </w:p>
        </w:tc>
        <w:tc>
          <w:tcPr>
            <w:tcW w:w="0" w:type="auto"/>
          </w:tcPr>
          <w:p w14:paraId="48017021" w14:textId="77777777" w:rsidR="002A4818" w:rsidRPr="00DD5377" w:rsidRDefault="002A4818" w:rsidP="002A4818">
            <w:pPr>
              <w:jc w:val="center"/>
              <w:rPr>
                <w:rFonts w:cs="Times New Roman"/>
              </w:rPr>
            </w:pPr>
            <w:r w:rsidRPr="00DD5377">
              <w:rPr>
                <w:rFonts w:cs="Times New Roman"/>
              </w:rPr>
              <w:t>-0.3441</w:t>
            </w:r>
          </w:p>
        </w:tc>
        <w:tc>
          <w:tcPr>
            <w:tcW w:w="0" w:type="auto"/>
          </w:tcPr>
          <w:p w14:paraId="7A378231" w14:textId="77777777" w:rsidR="002A4818" w:rsidRPr="00DD5377" w:rsidRDefault="002A4818" w:rsidP="002A4818">
            <w:pPr>
              <w:jc w:val="center"/>
              <w:rPr>
                <w:rFonts w:cs="Times New Roman"/>
              </w:rPr>
            </w:pPr>
            <w:r w:rsidRPr="00DD5377">
              <w:rPr>
                <w:rFonts w:cs="Times New Roman"/>
              </w:rPr>
              <w:t>0.2031</w:t>
            </w:r>
          </w:p>
        </w:tc>
        <w:tc>
          <w:tcPr>
            <w:tcW w:w="0" w:type="auto"/>
          </w:tcPr>
          <w:p w14:paraId="3E8A9AB2" w14:textId="77777777" w:rsidR="002A4818" w:rsidRPr="00DD5377" w:rsidRDefault="002A4818" w:rsidP="002A4818">
            <w:pPr>
              <w:jc w:val="center"/>
              <w:rPr>
                <w:rFonts w:cs="Times New Roman"/>
              </w:rPr>
            </w:pPr>
            <w:r w:rsidRPr="00DD5377">
              <w:rPr>
                <w:rFonts w:cs="Times New Roman"/>
              </w:rPr>
              <w:t>-1.694</w:t>
            </w:r>
          </w:p>
        </w:tc>
        <w:tc>
          <w:tcPr>
            <w:tcW w:w="0" w:type="auto"/>
          </w:tcPr>
          <w:p w14:paraId="665D731B" w14:textId="77777777" w:rsidR="002A4818" w:rsidRPr="00DD5377" w:rsidRDefault="002A4818" w:rsidP="002A4818">
            <w:pPr>
              <w:jc w:val="center"/>
              <w:rPr>
                <w:rFonts w:cs="Times New Roman"/>
              </w:rPr>
            </w:pPr>
            <w:r w:rsidRPr="00DD5377">
              <w:rPr>
                <w:rFonts w:cs="Times New Roman"/>
              </w:rPr>
              <w:t>0.09064</w:t>
            </w:r>
          </w:p>
        </w:tc>
      </w:tr>
    </w:tbl>
    <w:p w14:paraId="62D34A76" w14:textId="77777777" w:rsidR="00FF24C7" w:rsidRPr="00B376D2" w:rsidRDefault="00FF24C7" w:rsidP="00FF24C7">
      <w:pPr>
        <w:rPr>
          <w:rFonts w:cs="Times New Roman"/>
        </w:rPr>
      </w:pPr>
      <w:r w:rsidRPr="00F759C2">
        <w:rPr>
          <w:rFonts w:cs="Times New Roman"/>
          <w:b/>
        </w:rPr>
        <w:t>Table 3.</w:t>
      </w:r>
      <w:r w:rsidRPr="00DD5377">
        <w:rPr>
          <w:rFonts w:cs="Times New Roman"/>
        </w:rPr>
        <w:t xml:space="preserve"> Intercept and slope parameter estimates resulting from ANCOVA; </w:t>
      </w:r>
      <m:oMath>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2</m:t>
            </m:r>
          </m:sup>
        </m:sSup>
      </m:oMath>
      <w:r w:rsidRPr="00DD5377">
        <w:rPr>
          <w:rFonts w:cs="Times New Roman"/>
        </w:rPr>
        <w:t xml:space="preserve"> = 0.2826, </w:t>
      </w:r>
      <m:oMath>
        <m:r>
          <w:rPr>
            <w:rFonts w:ascii="Cambria Math" w:hAnsi="Cambria Math" w:cs="Times New Roman"/>
          </w:rPr>
          <m:t>F</m:t>
        </m:r>
      </m:oMath>
      <w:r w:rsidRPr="00DD5377">
        <w:rPr>
          <w:rFonts w:cs="Times New Roman"/>
        </w:rPr>
        <w:t xml:space="preserve"> = 66.51, </w:t>
      </w:r>
      <w:r w:rsidRPr="00DD5377">
        <w:rPr>
          <w:rFonts w:cs="Times New Roman"/>
          <w:i/>
        </w:rPr>
        <w:t>df</w:t>
      </w:r>
      <w:r w:rsidRPr="00DD5377">
        <w:rPr>
          <w:rFonts w:cs="Times New Roman"/>
        </w:rPr>
        <w:t xml:space="preserve"> = 5 and 844, p &lt; 0.001.</w:t>
      </w:r>
      <w:r>
        <w:rPr>
          <w:b/>
        </w:rPr>
        <w:br w:type="page"/>
      </w:r>
    </w:p>
    <w:p w14:paraId="5EDC8647" w14:textId="68613384" w:rsidR="00FF24C7" w:rsidRPr="00E47662" w:rsidRDefault="00FF24C7" w:rsidP="00FF24C7">
      <w:r>
        <w:rPr>
          <w:b/>
        </w:rPr>
        <w:lastRenderedPageBreak/>
        <w:t>Figure 1.</w:t>
      </w:r>
      <w:r>
        <w:t xml:space="preserve"> Component regression models (</w:t>
      </w:r>
      <w:r w:rsidRPr="009348BE">
        <w:t>A-C</w:t>
      </w:r>
      <w:r>
        <w:t>) combined to parameterize the IPM kernel (</w:t>
      </w:r>
      <w:r w:rsidRPr="009348BE">
        <w:t>D</w:t>
      </w:r>
      <w:r>
        <w:t xml:space="preserve">). The IPM kernel is a function of survival, growth, and fecundity. (A) Survival probability was fit as a logistic regression model, with plant size at time </w:t>
      </w:r>
      <w:r>
        <w:rPr>
          <w:i/>
        </w:rPr>
        <w:t>t</w:t>
      </w:r>
      <w:r>
        <w:t xml:space="preserve"> as a predictor variable of survival to time </w:t>
      </w:r>
      <w:r>
        <w:rPr>
          <w:i/>
        </w:rPr>
        <w:t>t+1</w:t>
      </w:r>
      <w:r>
        <w:t xml:space="preserve">. (B) Growth was fit as a linear regression, treating size at time </w:t>
      </w:r>
      <w:r>
        <w:rPr>
          <w:i/>
        </w:rPr>
        <w:t>t</w:t>
      </w:r>
      <w:r>
        <w:t xml:space="preserve"> as the predictor of size at time </w:t>
      </w:r>
      <w:r>
        <w:rPr>
          <w:i/>
        </w:rPr>
        <w:t>t+1</w:t>
      </w:r>
      <w:r>
        <w:t xml:space="preserve">. (C) Number of fruit per individual was fit using an ANCOVA model, allowing for unequal slope and intercept values. Plants were assigned into categorical sizes and plot effective density was treated as a continuous predictor variable, with log(Fruit count) as the response variable. (D) A full IPM kernel function was parameterized using results from these regressions and other parameters estimated from literature (see </w:t>
      </w:r>
      <w:r w:rsidR="0082124E" w:rsidRPr="003B1761">
        <w:t>equation (</w:t>
      </w:r>
      <w:r w:rsidR="00146F8D">
        <w:t>3</w:t>
      </w:r>
      <w:r w:rsidR="0082124E" w:rsidRPr="003B1761">
        <w:t>)</w:t>
      </w:r>
      <w:r>
        <w:t>). This kernel was discretized yielding a 50</w:t>
      </w:r>
      <w:r w:rsidR="006B306D">
        <w:t xml:space="preserve"> </w:t>
      </w:r>
      <w:r>
        <w:t>x</w:t>
      </w:r>
      <w:r w:rsidR="006B306D">
        <w:t xml:space="preserve"> </w:t>
      </w:r>
      <w:r>
        <w:t>50 matrix analogous to a 50-stage transition matrix.</w:t>
      </w:r>
    </w:p>
    <w:p w14:paraId="4D1843D5" w14:textId="0F31D7E8" w:rsidR="00FF24C7" w:rsidRDefault="00111CAC" w:rsidP="00FF24C7">
      <w:pPr>
        <w:rPr>
          <w:b/>
        </w:rPr>
      </w:pPr>
      <w:r>
        <w:rPr>
          <w:b/>
          <w:noProof/>
        </w:rPr>
        <mc:AlternateContent>
          <mc:Choice Requires="wps">
            <w:drawing>
              <wp:anchor distT="0" distB="0" distL="114300" distR="114300" simplePos="0" relativeHeight="251665408" behindDoc="0" locked="0" layoutInCell="1" allowOverlap="1" wp14:anchorId="06349A67" wp14:editId="4856A5F8">
                <wp:simplePos x="0" y="0"/>
                <wp:positionH relativeFrom="column">
                  <wp:posOffset>3086100</wp:posOffset>
                </wp:positionH>
                <wp:positionV relativeFrom="paragraph">
                  <wp:posOffset>3035300</wp:posOffset>
                </wp:positionV>
                <wp:extent cx="342900" cy="342900"/>
                <wp:effectExtent l="0" t="0" r="0" b="12700"/>
                <wp:wrapNone/>
                <wp:docPr id="19" name="Text Box 1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E5C6F9C" w14:textId="1268F311" w:rsidR="00D74C5F" w:rsidRPr="00111CAC" w:rsidRDefault="00D74C5F" w:rsidP="00111CAC">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349A67" id="_x0000_t202" coordsize="21600,21600" o:spt="202" path="m,l,21600r21600,l21600,xe">
                <v:stroke joinstyle="miter"/>
                <v:path gradientshapeok="t" o:connecttype="rect"/>
              </v:shapetype>
              <v:shape id="Text Box 19" o:spid="_x0000_s1026" type="#_x0000_t202" style="position:absolute;margin-left:243pt;margin-top:239pt;width:27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" filled="f" stroked="f">
                <v:textbox>
                  <w:txbxContent>
                    <w:p w14:paraId="6E5C6F9C" w14:textId="1268F311" w:rsidR="00D74C5F" w:rsidRPr="00111CAC" w:rsidRDefault="00D74C5F" w:rsidP="00111CAC">
                      <w:pPr>
                        <w:rPr>
                          <w:b/>
                        </w:rPr>
                      </w:pPr>
                      <w:r>
                        <w:rPr>
                          <w:b/>
                        </w:rPr>
                        <w:t>D</w:t>
                      </w:r>
                    </w:p>
                  </w:txbxContent>
                </v:textbox>
              </v:shape>
            </w:pict>
          </mc:Fallback>
        </mc:AlternateContent>
      </w:r>
      <w:r>
        <w:rPr>
          <w:b/>
          <w:noProof/>
        </w:rPr>
        <mc:AlternateContent>
          <mc:Choice Requires="wps">
            <w:drawing>
              <wp:anchor distT="0" distB="0" distL="114300" distR="114300" simplePos="0" relativeHeight="251663360" behindDoc="0" locked="0" layoutInCell="1" allowOverlap="1" wp14:anchorId="15E96931" wp14:editId="0DD39AAD">
                <wp:simplePos x="0" y="0"/>
                <wp:positionH relativeFrom="column">
                  <wp:posOffset>114300</wp:posOffset>
                </wp:positionH>
                <wp:positionV relativeFrom="paragraph">
                  <wp:posOffset>3035300</wp:posOffset>
                </wp:positionV>
                <wp:extent cx="3429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D9D6F92" w14:textId="2D7AEE8B" w:rsidR="00D74C5F" w:rsidRPr="00111CAC" w:rsidRDefault="00D74C5F" w:rsidP="00111CAC">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96931" id="Text Box 18" o:spid="_x0000_s1027" type="#_x0000_t202" style="position:absolute;margin-left:9pt;margin-top:239pt;width:27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" filled="f" stroked="f">
                <v:textbox>
                  <w:txbxContent>
                    <w:p w14:paraId="5D9D6F92" w14:textId="2D7AEE8B" w:rsidR="00D74C5F" w:rsidRPr="00111CAC" w:rsidRDefault="00D74C5F" w:rsidP="00111CAC">
                      <w:pPr>
                        <w:rPr>
                          <w:b/>
                        </w:rPr>
                      </w:pPr>
                      <w:r>
                        <w:rPr>
                          <w:b/>
                        </w:rPr>
                        <w:t>C</w:t>
                      </w:r>
                    </w:p>
                  </w:txbxContent>
                </v:textbox>
              </v:shape>
            </w:pict>
          </mc:Fallback>
        </mc:AlternateContent>
      </w:r>
      <w:r>
        <w:rPr>
          <w:b/>
          <w:noProof/>
        </w:rPr>
        <mc:AlternateContent>
          <mc:Choice Requires="wps">
            <w:drawing>
              <wp:anchor distT="0" distB="0" distL="114300" distR="114300" simplePos="0" relativeHeight="251661312" behindDoc="0" locked="0" layoutInCell="1" allowOverlap="1" wp14:anchorId="3D9864B9" wp14:editId="32ED5D1B">
                <wp:simplePos x="0" y="0"/>
                <wp:positionH relativeFrom="column">
                  <wp:posOffset>3086100</wp:posOffset>
                </wp:positionH>
                <wp:positionV relativeFrom="paragraph">
                  <wp:posOffset>63500</wp:posOffset>
                </wp:positionV>
                <wp:extent cx="342900" cy="342900"/>
                <wp:effectExtent l="0" t="0" r="0" b="12700"/>
                <wp:wrapNone/>
                <wp:docPr id="5" name="Text Box 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5703E67" w14:textId="5A32E218" w:rsidR="00D74C5F" w:rsidRPr="00111CAC" w:rsidRDefault="00D74C5F" w:rsidP="00111CAC">
                            <w:pPr>
                              <w:rPr>
                                <w:b/>
                              </w:rPr>
                            </w:pPr>
                            <w:r>
                              <w:rPr>
                                <w:b/>
                              </w:rPr>
                              <w:t>B</w:t>
                            </w:r>
                            <w:r>
                              <w:rPr>
                                <w:b/>
                                <w:noProof/>
                              </w:rPr>
                              <w:drawing>
                                <wp:inline distT="0" distB="0" distL="0" distR="0" wp14:anchorId="767260F4" wp14:editId="31EB00CF">
                                  <wp:extent cx="160020" cy="24003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864B9" id="Text Box 5" o:spid="_x0000_s1028" type="#_x0000_t202" style="position:absolute;margin-left:243pt;margin-top:5pt;width:27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" filled="f" stroked="f">
                <v:textbox>
                  <w:txbxContent>
                    <w:p w14:paraId="15703E67" w14:textId="5A32E218" w:rsidR="00D74C5F" w:rsidRPr="00111CAC" w:rsidRDefault="00D74C5F" w:rsidP="00111CAC">
                      <w:pPr>
                        <w:rPr>
                          <w:b/>
                        </w:rPr>
                      </w:pPr>
                      <w:r>
                        <w:rPr>
                          <w:b/>
                        </w:rPr>
                        <w:t>B</w:t>
                      </w:r>
                      <w:r>
                        <w:rPr>
                          <w:b/>
                          <w:noProof/>
                        </w:rPr>
                        <w:drawing>
                          <wp:inline distT="0" distB="0" distL="0" distR="0" wp14:anchorId="767260F4" wp14:editId="31EB00CF">
                            <wp:extent cx="160020" cy="24003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v:textbox>
              </v:shape>
            </w:pict>
          </mc:Fallback>
        </mc:AlternateContent>
      </w:r>
      <w:r>
        <w:rPr>
          <w:b/>
          <w:noProof/>
        </w:rPr>
        <mc:AlternateContent>
          <mc:Choice Requires="wps">
            <w:drawing>
              <wp:anchor distT="0" distB="0" distL="114300" distR="114300" simplePos="0" relativeHeight="251659264" behindDoc="0" locked="0" layoutInCell="1" allowOverlap="1" wp14:anchorId="3798F00A" wp14:editId="7CFBD303">
                <wp:simplePos x="0" y="0"/>
                <wp:positionH relativeFrom="column">
                  <wp:posOffset>114300</wp:posOffset>
                </wp:positionH>
                <wp:positionV relativeFrom="paragraph">
                  <wp:posOffset>63500</wp:posOffset>
                </wp:positionV>
                <wp:extent cx="342900" cy="342900"/>
                <wp:effectExtent l="0" t="0" r="0" b="12700"/>
                <wp:wrapNone/>
                <wp:docPr id="2" name="Text Box 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4ED91DC" w14:textId="5FAE8556" w:rsidR="00D74C5F" w:rsidRPr="00111CAC" w:rsidRDefault="00D74C5F">
                            <w:pPr>
                              <w:rPr>
                                <w:b/>
                              </w:rPr>
                            </w:pPr>
                            <w:r w:rsidRPr="00111CAC">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F00A" id="Text Box 2" o:spid="_x0000_s1029" type="#_x0000_t202" style="position:absolute;margin-left:9pt;margin-top:5pt;width:27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" filled="f" stroked="f">
                <v:textbox>
                  <w:txbxContent>
                    <w:p w14:paraId="14ED91DC" w14:textId="5FAE8556" w:rsidR="00D74C5F" w:rsidRPr="00111CAC" w:rsidRDefault="00D74C5F">
                      <w:pPr>
                        <w:rPr>
                          <w:b/>
                        </w:rPr>
                      </w:pPr>
                      <w:r w:rsidRPr="00111CAC">
                        <w:rPr>
                          <w:b/>
                        </w:rPr>
                        <w:t>A</w:t>
                      </w:r>
                    </w:p>
                  </w:txbxContent>
                </v:textbox>
              </v:shape>
            </w:pict>
          </mc:Fallback>
        </mc:AlternateContent>
      </w:r>
      <w:r w:rsidR="00FF24C7">
        <w:rPr>
          <w:b/>
          <w:noProof/>
        </w:rPr>
        <w:drawing>
          <wp:anchor distT="0" distB="0" distL="114300" distR="114300" simplePos="0" relativeHeight="251658240" behindDoc="1" locked="0" layoutInCell="1" allowOverlap="1" wp14:anchorId="2B1978F5" wp14:editId="4C112163">
            <wp:simplePos x="0" y="0"/>
            <wp:positionH relativeFrom="column">
              <wp:posOffset>0</wp:posOffset>
            </wp:positionH>
            <wp:positionV relativeFrom="paragraph">
              <wp:posOffset>635</wp:posOffset>
            </wp:positionV>
            <wp:extent cx="5943600" cy="59436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Figure.pdf"/>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FF24C7">
        <w:rPr>
          <w:b/>
        </w:rPr>
        <w:br w:type="page"/>
      </w:r>
    </w:p>
    <w:p w14:paraId="36EF2DC1" w14:textId="77777777" w:rsidR="00FF24C7" w:rsidRDefault="00FF24C7" w:rsidP="00FF24C7">
      <w:pPr>
        <w:ind w:left="720" w:hanging="720"/>
        <w:rPr>
          <w:b/>
        </w:rPr>
        <w:sectPr w:rsidR="00FF24C7" w:rsidSect="00930C91">
          <w:footerReference w:type="even" r:id="rId9"/>
          <w:footerReference w:type="default" r:id="rId10"/>
          <w:pgSz w:w="12240" w:h="15840"/>
          <w:pgMar w:top="1440" w:right="1440" w:bottom="1440" w:left="1440" w:header="720" w:footer="720" w:gutter="0"/>
          <w:cols w:space="720"/>
          <w:docGrid w:linePitch="360"/>
        </w:sectPr>
      </w:pPr>
    </w:p>
    <w:p w14:paraId="10BB03C2" w14:textId="33D32297" w:rsidR="00FF24C7" w:rsidRPr="00097B10" w:rsidRDefault="00FF24C7" w:rsidP="00942DC8">
      <w:pPr>
        <w:spacing w:after="40"/>
      </w:pPr>
      <w:r>
        <w:rPr>
          <w:b/>
        </w:rPr>
        <w:lastRenderedPageBreak/>
        <w:t>Figure 2.</w:t>
      </w:r>
      <w:r>
        <w:t xml:space="preserve"> Habitat suitability (HS) through time. </w:t>
      </w:r>
      <w:r w:rsidR="00240344">
        <w:t>(A) S</w:t>
      </w:r>
      <w:r>
        <w:t xml:space="preserve">tudy region (red </w:t>
      </w:r>
      <w:r w:rsidR="00240344">
        <w:t>square) with respect to northeast and middle</w:t>
      </w:r>
      <w:r>
        <w:t xml:space="preserve"> North America, and all occurrence records. </w:t>
      </w:r>
      <w:r w:rsidR="00240344">
        <w:t xml:space="preserve">(B) </w:t>
      </w:r>
      <w:r>
        <w:t>HS for six r</w:t>
      </w:r>
      <w:r w:rsidR="00240344">
        <w:t>epresentative time points</w:t>
      </w:r>
      <w:r>
        <w:t xml:space="preserve">. Black dots are </w:t>
      </w:r>
      <w:r>
        <w:rPr>
          <w:rFonts w:cs="Times New Roman"/>
          <w:i/>
          <w:iCs/>
        </w:rPr>
        <w:t xml:space="preserve">F. alnus </w:t>
      </w:r>
      <w:r>
        <w:rPr>
          <w:rFonts w:cs="Times New Roman"/>
          <w:iCs/>
        </w:rPr>
        <w:t>occurrence records up to, and including, the HS layer year.</w:t>
      </w:r>
      <w:r w:rsidR="00240344">
        <w:rPr>
          <w:rFonts w:cs="Times New Roman"/>
          <w:iCs/>
        </w:rPr>
        <w:t xml:space="preserve"> (C) Change in total metapopulation carrying capacity through time under high, medium, and low scenarios.</w:t>
      </w:r>
    </w:p>
    <w:p w14:paraId="718BD741" w14:textId="048FBC54" w:rsidR="00FF24C7" w:rsidRDefault="00942DC8" w:rsidP="00FF24C7">
      <w:r>
        <w:rPr>
          <w:noProof/>
        </w:rPr>
        <w:drawing>
          <wp:inline distT="0" distB="0" distL="0" distR="0" wp14:anchorId="19389A0A" wp14:editId="2B1AE061">
            <wp:extent cx="8086344" cy="53908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s_Fig_5_2_LowRes.jpg"/>
                    <pic:cNvPicPr/>
                  </pic:nvPicPr>
                  <pic:blipFill>
                    <a:blip r:embed="rId11">
                      <a:extLst>
                        <a:ext uri="{28A0092B-C50C-407E-A947-70E740481C1C}">
                          <a14:useLocalDpi xmlns:a14="http://schemas.microsoft.com/office/drawing/2010/main" val="0"/>
                        </a:ext>
                      </a:extLst>
                    </a:blip>
                    <a:stretch>
                      <a:fillRect/>
                    </a:stretch>
                  </pic:blipFill>
                  <pic:spPr>
                    <a:xfrm>
                      <a:off x="0" y="0"/>
                      <a:ext cx="8086344" cy="5390896"/>
                    </a:xfrm>
                    <a:prstGeom prst="rect">
                      <a:avLst/>
                    </a:prstGeom>
                  </pic:spPr>
                </pic:pic>
              </a:graphicData>
            </a:graphic>
          </wp:inline>
        </w:drawing>
      </w:r>
      <w:r w:rsidR="00FF24C7">
        <w:br w:type="page"/>
      </w:r>
    </w:p>
    <w:p w14:paraId="1CCDD825" w14:textId="77777777" w:rsidR="00FF24C7" w:rsidRDefault="00FF24C7" w:rsidP="00FF24C7">
      <w:pPr>
        <w:pStyle w:val="NormalWeb"/>
        <w:ind w:left="480" w:hanging="480"/>
        <w:rPr>
          <w:b/>
          <w:sz w:val="24"/>
          <w:szCs w:val="24"/>
          <w:u w:val="single"/>
        </w:rPr>
        <w:sectPr w:rsidR="00FF24C7" w:rsidSect="00930C91">
          <w:pgSz w:w="15840" w:h="12240" w:orient="landscape"/>
          <w:pgMar w:top="1440" w:right="1440" w:bottom="1440" w:left="1440" w:header="720" w:footer="720" w:gutter="0"/>
          <w:cols w:space="720"/>
          <w:docGrid w:linePitch="360"/>
        </w:sectPr>
      </w:pPr>
    </w:p>
    <w:p w14:paraId="1FE9BCEA" w14:textId="77777777" w:rsidR="00FF24C7" w:rsidRDefault="00FF24C7" w:rsidP="00FF24C7">
      <w:r>
        <w:rPr>
          <w:b/>
        </w:rPr>
        <w:lastRenderedPageBreak/>
        <w:t>Figure 3</w:t>
      </w:r>
      <w:r w:rsidRPr="003C38F3">
        <w:rPr>
          <w:b/>
        </w:rPr>
        <w:t>.</w:t>
      </w:r>
      <w:r>
        <w:t xml:space="preserve"> Paired scatter plots, box plots, and histograms representing 500 randomly generated input parameter sets used in linked demographic and species distribution simulation models.</w:t>
      </w:r>
    </w:p>
    <w:p w14:paraId="65011CB2" w14:textId="77777777" w:rsidR="00FF24C7" w:rsidRPr="003C38F3" w:rsidRDefault="00FF24C7" w:rsidP="00FF24C7">
      <w:pPr>
        <w:rPr>
          <w:rFonts w:ascii="Times" w:eastAsiaTheme="minorEastAsia" w:hAnsi="Times" w:cs="Times New Roman"/>
        </w:rPr>
      </w:pPr>
      <w:r>
        <w:rPr>
          <w:rFonts w:ascii="Times" w:eastAsiaTheme="minorEastAsia" w:hAnsi="Times" w:cs="Times New Roman"/>
          <w:noProof/>
        </w:rPr>
        <w:drawing>
          <wp:inline distT="0" distB="0" distL="0" distR="0" wp14:anchorId="478264CC" wp14:editId="7061B7DA">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_Dens_Sim_Sens_gt_05.pdf"/>
                    <pic:cNvPicPr/>
                  </pic:nvPicPr>
                  <pic:blipFill>
                    <a:blip r:embed="rId1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6B6C1A3" w14:textId="77777777" w:rsidR="00FF24C7" w:rsidRDefault="00FF24C7" w:rsidP="00FF24C7">
      <w:pPr>
        <w:rPr>
          <w:b/>
        </w:rPr>
      </w:pPr>
      <w:r>
        <w:rPr>
          <w:b/>
        </w:rPr>
        <w:br w:type="page"/>
      </w:r>
    </w:p>
    <w:p w14:paraId="5C2F7669" w14:textId="410B2ECD" w:rsidR="00FF24C7" w:rsidRPr="00174688" w:rsidRDefault="00FF24C7" w:rsidP="00FF24C7">
      <w:r w:rsidRPr="00642FC2">
        <w:rPr>
          <w:b/>
        </w:rPr>
        <w:lastRenderedPageBreak/>
        <w:t xml:space="preserve">Figure </w:t>
      </w:r>
      <w:r>
        <w:rPr>
          <w:b/>
        </w:rPr>
        <w:t>4.</w:t>
      </w:r>
      <w:r>
        <w:t xml:space="preserve"> Sensitivity of simulation models as calculated in 1925, 1950, 1975, and 2000. </w:t>
      </w:r>
      <w:bookmarkStart w:id="9" w:name="OLE_LINK3"/>
      <w:bookmarkStart w:id="10" w:name="OLE_LINK4"/>
      <w:r>
        <w:t xml:space="preserve">Simulations plotted here were those using plot effective density dependence, land-use change, and long-distance dispersal weighted by human population density. </w:t>
      </w:r>
      <w:bookmarkEnd w:id="9"/>
      <w:bookmarkEnd w:id="10"/>
      <w:r>
        <w:t xml:space="preserve">The sensitivity of each model with respect to historical occurrence records was calculated for each year of the simulation (1911 to 2010). A sensitivity value of 1 indicates that the simulation predicted occurrences in all populations where </w:t>
      </w:r>
      <w:r>
        <w:rPr>
          <w:rFonts w:cs="Times New Roman"/>
          <w:i/>
          <w:iCs/>
        </w:rPr>
        <w:t>F. alnus</w:t>
      </w:r>
      <w:r>
        <w:rPr>
          <w:rFonts w:cs="Times New Roman"/>
          <w:iCs/>
        </w:rPr>
        <w:t xml:space="preserve"> was observed in that year or prior. </w:t>
      </w:r>
      <w:r>
        <w:t xml:space="preserve">Results from three different occupancy thresholds are represented by three different colors. </w:t>
      </w:r>
    </w:p>
    <w:p w14:paraId="23DE7F13" w14:textId="77777777" w:rsidR="00FF24C7" w:rsidRPr="001428D6" w:rsidRDefault="00FF24C7" w:rsidP="00FF24C7">
      <w:r w:rsidRPr="00CE786A">
        <w:rPr>
          <w:b/>
          <w:noProof/>
        </w:rPr>
        <w:drawing>
          <wp:inline distT="0" distB="0" distL="0" distR="0" wp14:anchorId="6FD72CEA" wp14:editId="7D291057">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ity_All_Models.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u w:val="single"/>
        </w:rPr>
        <w:br w:type="page"/>
      </w:r>
      <w:r>
        <w:rPr>
          <w:b/>
        </w:rPr>
        <w:lastRenderedPageBreak/>
        <w:t>Figure 5.</w:t>
      </w:r>
      <w:r>
        <w:t xml:space="preserve"> Number of patches classified as occupied in 1925, 1950, 1975, and 2000. The total number of patches that could be potentially occupied was limited to those patches in which </w:t>
      </w:r>
      <w:r>
        <w:rPr>
          <w:rFonts w:cs="Times New Roman"/>
          <w:i/>
          <w:iCs/>
        </w:rPr>
        <w:t xml:space="preserve">F. alnus </w:t>
      </w:r>
      <w:r>
        <w:rPr>
          <w:rFonts w:cs="Times New Roman"/>
          <w:iCs/>
        </w:rPr>
        <w:t>or an associated species were observed in historically (total patches = 974).</w:t>
      </w:r>
      <w:r>
        <w:t xml:space="preserve"> Simulations plotted here were those using plot effective density dependence, land-use change, and random long-distance dispersal weighted by human population density. </w:t>
      </w:r>
      <w:bookmarkStart w:id="11" w:name="OLE_LINK5"/>
      <w:bookmarkStart w:id="12" w:name="OLE_LINK6"/>
      <w:r>
        <w:t xml:space="preserve">Results from three different occupancy thresholds are represented by three different colors. </w:t>
      </w:r>
      <w:bookmarkEnd w:id="11"/>
      <w:bookmarkEnd w:id="12"/>
      <w:r>
        <w:t xml:space="preserve">The total number of patches that were occupied by </w:t>
      </w:r>
      <w:r>
        <w:rPr>
          <w:rFonts w:cs="Times New Roman"/>
          <w:i/>
          <w:iCs/>
        </w:rPr>
        <w:t xml:space="preserve">F. alnus </w:t>
      </w:r>
      <w:r>
        <w:rPr>
          <w:rFonts w:cs="Times New Roman"/>
          <w:iCs/>
        </w:rPr>
        <w:t>based on collected occurrence records were: 1925 – 20, 1950 – 58, 1975 – 143, and 2000 – 267.</w:t>
      </w:r>
    </w:p>
    <w:p w14:paraId="29BDC915" w14:textId="77777777" w:rsidR="00FF24C7" w:rsidRDefault="00FF24C7" w:rsidP="00FF24C7">
      <w:pPr>
        <w:rPr>
          <w:b/>
          <w:u w:val="single"/>
        </w:rPr>
      </w:pPr>
      <w:r w:rsidRPr="007C527B">
        <w:rPr>
          <w:b/>
          <w:noProof/>
        </w:rPr>
        <w:drawing>
          <wp:inline distT="0" distB="0" distL="0" distR="0" wp14:anchorId="1B28BD44" wp14:editId="5D751B24">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pancy_DensEff_PopD_BoxPlot.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u w:val="single"/>
        </w:rPr>
        <w:br w:type="page"/>
      </w:r>
    </w:p>
    <w:p w14:paraId="06F4ED87" w14:textId="726B6617" w:rsidR="00C20F22" w:rsidRPr="00534F05" w:rsidRDefault="007F767B">
      <w:pPr>
        <w:spacing w:after="0"/>
      </w:pPr>
      <w:r>
        <w:rPr>
          <w:b/>
        </w:rPr>
        <w:lastRenderedPageBreak/>
        <w:t>Figure 6</w:t>
      </w:r>
      <w:r w:rsidR="00C20F22">
        <w:rPr>
          <w:b/>
        </w:rPr>
        <w:t xml:space="preserve">. </w:t>
      </w:r>
      <w:r w:rsidR="00534F05">
        <w:t>Sensitivity versus positive predictive power for simulations using plot effective density dependence, land-use change, and long-distance dispersal weighted by human population density. Model fit measures were calculated based on an occupancy threshold of 1000 individuals. Loss function for cumulative occupied area values are presented in four ranges, each represented by a different symbol. Simulations classified as having a combined sensitivity and positive predictive power metric value of 1 (90 of 500 simulations) are within the region labeled as such.</w:t>
      </w:r>
    </w:p>
    <w:p w14:paraId="371F77C3" w14:textId="77777777" w:rsidR="00C20F22" w:rsidRDefault="00C20F22">
      <w:pPr>
        <w:spacing w:after="0"/>
        <w:rPr>
          <w:b/>
        </w:rPr>
      </w:pPr>
    </w:p>
    <w:p w14:paraId="77645775" w14:textId="31D45C9B" w:rsidR="00C20F22" w:rsidRDefault="00534F05">
      <w:pPr>
        <w:spacing w:after="0"/>
        <w:rPr>
          <w:b/>
        </w:rPr>
      </w:pPr>
      <w:r>
        <w:rPr>
          <w:b/>
          <w:noProof/>
        </w:rPr>
        <w:drawing>
          <wp:inline distT="0" distB="0" distL="0" distR="0" wp14:anchorId="3AF179C8" wp14:editId="5B8532BB">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ity_vs_PPP_popd_1k.pdf"/>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C20F22">
        <w:rPr>
          <w:b/>
        </w:rPr>
        <w:br w:type="page"/>
      </w:r>
    </w:p>
    <w:p w14:paraId="70D7E18C" w14:textId="3DBE9466" w:rsidR="00FF24C7" w:rsidRDefault="007F767B" w:rsidP="00FF24C7">
      <w:r>
        <w:rPr>
          <w:b/>
        </w:rPr>
        <w:lastRenderedPageBreak/>
        <w:t>Figure 7</w:t>
      </w:r>
      <w:r w:rsidR="00FF24C7">
        <w:rPr>
          <w:b/>
        </w:rPr>
        <w:t xml:space="preserve">. </w:t>
      </w:r>
      <w:r w:rsidR="00403E2C">
        <w:t>C</w:t>
      </w:r>
      <w:r w:rsidR="00FF24C7">
        <w:t xml:space="preserve">umulative </w:t>
      </w:r>
      <w:r w:rsidR="00403E2C">
        <w:t>occupied area (</w:t>
      </w:r>
      <w:r w:rsidR="00FF24C7">
        <w:t xml:space="preserve">measured as the number of 20 x 20 km patches classified as occupied) curves </w:t>
      </w:r>
      <w:r w:rsidR="00403E2C">
        <w:t>for all</w:t>
      </w:r>
      <w:r w:rsidR="00FF24C7">
        <w:t xml:space="preserve"> simulation models. Simulations </w:t>
      </w:r>
      <w:r w:rsidR="00403E2C">
        <w:t>presented</w:t>
      </w:r>
      <w:r w:rsidR="00FF24C7">
        <w:t xml:space="preserve"> here are those using plot effective density dependence, land-use change, and long-distance dispersal weighted by human population density. Black line represents cumulative </w:t>
      </w:r>
      <w:r w:rsidR="00403E2C">
        <w:t xml:space="preserve">occupied area for </w:t>
      </w:r>
      <w:r w:rsidR="00403E2C">
        <w:rPr>
          <w:rFonts w:eastAsiaTheme="minorEastAsia" w:cs="Times New Roman"/>
          <w:i/>
          <w:iCs/>
        </w:rPr>
        <w:t>F. alnus</w:t>
      </w:r>
      <w:r w:rsidR="00FF24C7">
        <w:t xml:space="preserve"> based on historical occurrence records. Results from three different occupancy thresholds are represented by three different colors.</w:t>
      </w:r>
    </w:p>
    <w:p w14:paraId="5C17E60B" w14:textId="12DBC43F" w:rsidR="00FF24C7" w:rsidRDefault="00815F8B" w:rsidP="00FF24C7">
      <w:pPr>
        <w:rPr>
          <w:rFonts w:ascii="Times" w:eastAsiaTheme="minorEastAsia" w:hAnsi="Times" w:cs="Times New Roman"/>
        </w:rPr>
      </w:pPr>
      <w:r>
        <w:rPr>
          <w:rFonts w:ascii="Times" w:eastAsiaTheme="minorEastAsia" w:hAnsi="Times" w:cs="Times New Roman"/>
          <w:noProof/>
        </w:rPr>
        <w:drawing>
          <wp:inline distT="0" distB="0" distL="0" distR="0" wp14:anchorId="14047177" wp14:editId="28AF0F4C">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_AOO_DensEff_PopD_allsims.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FF24C7">
        <w:rPr>
          <w:rFonts w:ascii="Times" w:eastAsiaTheme="minorEastAsia" w:hAnsi="Times" w:cs="Times New Roman"/>
        </w:rPr>
        <w:br w:type="page"/>
      </w:r>
    </w:p>
    <w:p w14:paraId="1BE11375" w14:textId="2A03B020" w:rsidR="00FF24C7" w:rsidRDefault="007F767B" w:rsidP="00FF24C7">
      <w:pPr>
        <w:rPr>
          <w:rFonts w:ascii="Times" w:eastAsiaTheme="minorEastAsia" w:hAnsi="Times" w:cs="Times New Roman"/>
        </w:rPr>
      </w:pPr>
      <w:r>
        <w:rPr>
          <w:rFonts w:ascii="Times" w:eastAsiaTheme="minorEastAsia" w:hAnsi="Times" w:cs="Times New Roman"/>
          <w:b/>
        </w:rPr>
        <w:lastRenderedPageBreak/>
        <w:t>Figure 8</w:t>
      </w:r>
      <w:r w:rsidR="00FF24C7">
        <w:rPr>
          <w:rFonts w:ascii="Times" w:eastAsiaTheme="minorEastAsia" w:hAnsi="Times" w:cs="Times New Roman"/>
          <w:b/>
        </w:rPr>
        <w:t>.</w:t>
      </w:r>
      <w:r w:rsidR="00FF24C7">
        <w:rPr>
          <w:rFonts w:ascii="Times" w:eastAsiaTheme="minorEastAsia" w:hAnsi="Times" w:cs="Times New Roman"/>
        </w:rPr>
        <w:t xml:space="preserve"> Loss function for cumulative occupied area values for three different occupancy threshold values. Differing numbers above box plots represent significant differences based on a Tukey HSD test after calculating a one-way ANOVA to determine if occupancy threshold affects loss function for cumulative occupied area (F = 1317; df = 2; P &lt;&lt; 0.001).</w:t>
      </w:r>
    </w:p>
    <w:p w14:paraId="24B432B7" w14:textId="77777777" w:rsidR="00FF24C7" w:rsidRPr="002E6F89" w:rsidRDefault="00FF24C7" w:rsidP="00FF24C7">
      <w:pPr>
        <w:rPr>
          <w:rFonts w:ascii="Times" w:eastAsiaTheme="minorEastAsia" w:hAnsi="Times" w:cs="Times New Roman"/>
        </w:rPr>
      </w:pPr>
      <w:r>
        <w:rPr>
          <w:rFonts w:ascii="Times" w:eastAsiaTheme="minorEastAsia" w:hAnsi="Times" w:cs="Times New Roman"/>
          <w:noProof/>
        </w:rPr>
        <w:drawing>
          <wp:inline distT="0" distB="0" distL="0" distR="0" wp14:anchorId="0D8152D4" wp14:editId="2254C3B8">
            <wp:extent cx="5943600" cy="594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_AOO_Loss_DensEff_PopD_BoxPlot.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00A6DB3" w14:textId="73AC6308" w:rsidR="00FF24C7" w:rsidRPr="009F44D2" w:rsidRDefault="00FF24C7" w:rsidP="00FF24C7">
      <w:pPr>
        <w:rPr>
          <w:b/>
        </w:rPr>
      </w:pPr>
      <w:r w:rsidRPr="00180E79">
        <w:rPr>
          <w:b/>
        </w:rPr>
        <w:br w:type="page"/>
      </w:r>
      <w:r w:rsidR="007F767B">
        <w:rPr>
          <w:b/>
        </w:rPr>
        <w:lastRenderedPageBreak/>
        <w:t>Figure 9</w:t>
      </w:r>
      <w:r>
        <w:rPr>
          <w:b/>
        </w:rPr>
        <w:t>.</w:t>
      </w:r>
      <w:r>
        <w:t xml:space="preserve"> Response curves of parameter values versus loss function for cumulative occupied area as a function of the values of each parameter. Each parameters relative influence value appears in parentheses after parameter name. Lower values of the fitted function indicate better fit to the observed pattern of cumulative occupied area over time. </w:t>
      </w:r>
    </w:p>
    <w:p w14:paraId="1B1F2FFD" w14:textId="77777777" w:rsidR="00FF24C7" w:rsidRDefault="00FF24C7" w:rsidP="00FF24C7">
      <w:pPr>
        <w:rPr>
          <w:b/>
        </w:rPr>
      </w:pPr>
      <w:r>
        <w:rPr>
          <w:b/>
          <w:noProof/>
        </w:rPr>
        <w:drawing>
          <wp:inline distT="0" distB="0" distL="0" distR="0" wp14:anchorId="58FC2CFC" wp14:editId="13DA1C78">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Response_Curves_popd_1k_cum_AOO_loss.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rPr>
        <w:br w:type="page"/>
      </w:r>
    </w:p>
    <w:p w14:paraId="1680CD16" w14:textId="21E18D04" w:rsidR="00FF24C7" w:rsidRPr="008240A3" w:rsidRDefault="007F767B" w:rsidP="00FF24C7">
      <w:pPr>
        <w:rPr>
          <w:b/>
        </w:rPr>
      </w:pPr>
      <w:r>
        <w:rPr>
          <w:b/>
        </w:rPr>
        <w:lastRenderedPageBreak/>
        <w:t>Figure 10</w:t>
      </w:r>
      <w:r w:rsidR="00FF24C7">
        <w:rPr>
          <w:b/>
        </w:rPr>
        <w:t>.</w:t>
      </w:r>
      <w:r w:rsidR="00FF24C7">
        <w:t xml:space="preserve"> Input parameter density plots with dark grey densities representing all 500 randomly generated parameter sets and light gray densities representing parameter sets for simulations that results in better fit to the observed pattern of cumulative occupied area (with loss function less than or equal to 5000). </w:t>
      </w:r>
      <w:r w:rsidR="0002288A">
        <w:t xml:space="preserve">Area under all curves is equal to 1.0. </w:t>
      </w:r>
      <w:r w:rsidR="00FF24C7">
        <w:t>Occupancy threshold was set as 1000 individuals in a patch.</w:t>
      </w:r>
    </w:p>
    <w:p w14:paraId="6648861A" w14:textId="77777777" w:rsidR="00FF24C7" w:rsidRPr="00180E79" w:rsidRDefault="00FF24C7" w:rsidP="00FF24C7">
      <w:r>
        <w:rPr>
          <w:noProof/>
        </w:rPr>
        <w:drawing>
          <wp:inline distT="0" distB="0" distL="0" distR="0" wp14:anchorId="5E6C9AF4" wp14:editId="36E59DC0">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_posterior_density_1k_aoo_loss.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74D8DBB" w14:textId="77777777" w:rsidR="00FF24C7" w:rsidRDefault="00FF24C7" w:rsidP="00FF24C7">
      <w:pPr>
        <w:rPr>
          <w:b/>
        </w:rPr>
      </w:pPr>
      <w:r>
        <w:rPr>
          <w:b/>
        </w:rPr>
        <w:br w:type="page"/>
      </w:r>
    </w:p>
    <w:p w14:paraId="45430331" w14:textId="173DBDD0" w:rsidR="00FF24C7" w:rsidRPr="00A43BE6" w:rsidRDefault="007F767B" w:rsidP="00FF24C7">
      <w:pPr>
        <w:rPr>
          <w:b/>
        </w:rPr>
      </w:pPr>
      <w:r>
        <w:rPr>
          <w:b/>
        </w:rPr>
        <w:lastRenderedPageBreak/>
        <w:t>Figure 11</w:t>
      </w:r>
      <w:r w:rsidR="00FF24C7">
        <w:rPr>
          <w:b/>
        </w:rPr>
        <w:t xml:space="preserve">. </w:t>
      </w:r>
      <w:r w:rsidR="00FF24C7">
        <w:t>Interactions between variables and loss function for cumulative occupied area. Lower values of the fitted function indicate better fit to the observed pattern of cumulative occupied area over time.</w:t>
      </w:r>
    </w:p>
    <w:p w14:paraId="36DE5AD9" w14:textId="1584C4A9" w:rsidR="00FF24C7" w:rsidRDefault="00B04956" w:rsidP="00FF24C7">
      <w:pPr>
        <w:rPr>
          <w:b/>
        </w:rPr>
      </w:pPr>
      <w:r>
        <w:rPr>
          <w:b/>
          <w:noProof/>
        </w:rPr>
        <mc:AlternateContent>
          <mc:Choice Requires="wps">
            <w:drawing>
              <wp:anchor distT="0" distB="0" distL="114300" distR="114300" simplePos="0" relativeHeight="251669504" behindDoc="0" locked="0" layoutInCell="1" allowOverlap="1" wp14:anchorId="5949E999" wp14:editId="44699C73">
                <wp:simplePos x="0" y="0"/>
                <wp:positionH relativeFrom="column">
                  <wp:posOffset>2857500</wp:posOffset>
                </wp:positionH>
                <wp:positionV relativeFrom="paragraph">
                  <wp:posOffset>33020</wp:posOffset>
                </wp:positionV>
                <wp:extent cx="342900" cy="342900"/>
                <wp:effectExtent l="0" t="0" r="0" b="12700"/>
                <wp:wrapNone/>
                <wp:docPr id="26" name="Text Box 26"/>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4D926E5" w14:textId="0FCA2AB4" w:rsidR="00D74C5F" w:rsidRPr="00B04956" w:rsidRDefault="00D74C5F" w:rsidP="00B04956">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9E999" id="Text Box 26" o:spid="_x0000_s1030" type="#_x0000_t202" style="position:absolute;margin-left:225pt;margin-top:2.6pt;width:27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" filled="f" stroked="f">
                <v:textbox>
                  <w:txbxContent>
                    <w:p w14:paraId="64D926E5" w14:textId="0FCA2AB4" w:rsidR="00D74C5F" w:rsidRPr="00B04956" w:rsidRDefault="00D74C5F" w:rsidP="00B04956">
                      <w:pPr>
                        <w:rPr>
                          <w:b/>
                        </w:rPr>
                      </w:pPr>
                      <w:r>
                        <w:rPr>
                          <w:b/>
                        </w:rPr>
                        <w:t>B</w:t>
                      </w:r>
                    </w:p>
                  </w:txbxContent>
                </v:textbox>
              </v:shape>
            </w:pict>
          </mc:Fallback>
        </mc:AlternateContent>
      </w:r>
      <w:r w:rsidR="00352380">
        <w:rPr>
          <w:b/>
          <w:noProof/>
        </w:rPr>
        <mc:AlternateContent>
          <mc:Choice Requires="wps">
            <w:drawing>
              <wp:anchor distT="0" distB="0" distL="114300" distR="114300" simplePos="0" relativeHeight="251667456" behindDoc="0" locked="0" layoutInCell="1" allowOverlap="1" wp14:anchorId="341B9009" wp14:editId="22A3BB8D">
                <wp:simplePos x="0" y="0"/>
                <wp:positionH relativeFrom="column">
                  <wp:posOffset>0</wp:posOffset>
                </wp:positionH>
                <wp:positionV relativeFrom="paragraph">
                  <wp:posOffset>33020</wp:posOffset>
                </wp:positionV>
                <wp:extent cx="342900" cy="342900"/>
                <wp:effectExtent l="0" t="0" r="0" b="12700"/>
                <wp:wrapNone/>
                <wp:docPr id="25" name="Text Box 2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D6C3E98" w14:textId="173B4C23" w:rsidR="00D74C5F" w:rsidRPr="00352380" w:rsidRDefault="00D74C5F">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B9009" id="Text Box 25" o:spid="_x0000_s1031" type="#_x0000_t202" style="position:absolute;margin-left:0;margin-top:2.6pt;width:27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" filled="f" stroked="f">
                <v:textbox>
                  <w:txbxContent>
                    <w:p w14:paraId="3D6C3E98" w14:textId="173B4C23" w:rsidR="00D74C5F" w:rsidRPr="00352380" w:rsidRDefault="00D74C5F">
                      <w:pPr>
                        <w:rPr>
                          <w:b/>
                        </w:rPr>
                      </w:pPr>
                      <w:r>
                        <w:rPr>
                          <w:b/>
                        </w:rPr>
                        <w:t>A</w:t>
                      </w:r>
                    </w:p>
                  </w:txbxContent>
                </v:textbox>
              </v:shape>
            </w:pict>
          </mc:Fallback>
        </mc:AlternateContent>
      </w:r>
      <w:r w:rsidR="00FF24C7">
        <w:rPr>
          <w:b/>
          <w:noProof/>
        </w:rPr>
        <w:drawing>
          <wp:anchor distT="0" distB="0" distL="114300" distR="114300" simplePos="0" relativeHeight="251666432" behindDoc="1" locked="0" layoutInCell="1" allowOverlap="1" wp14:anchorId="6065FD56" wp14:editId="123CF4F0">
            <wp:simplePos x="0" y="0"/>
            <wp:positionH relativeFrom="column">
              <wp:posOffset>0</wp:posOffset>
            </wp:positionH>
            <wp:positionV relativeFrom="paragraph">
              <wp:posOffset>0</wp:posOffset>
            </wp:positionV>
            <wp:extent cx="5943600" cy="59436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Interactions_popd_1k_cum_AOO_loss.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0B500DD4" w14:textId="52A36849" w:rsidR="00FF24C7" w:rsidRDefault="00B04956" w:rsidP="00FF24C7">
      <w:pPr>
        <w:rPr>
          <w:b/>
        </w:rPr>
      </w:pPr>
      <w:r>
        <w:rPr>
          <w:b/>
          <w:noProof/>
        </w:rPr>
        <mc:AlternateContent>
          <mc:Choice Requires="wps">
            <w:drawing>
              <wp:anchor distT="0" distB="0" distL="114300" distR="114300" simplePos="0" relativeHeight="251672576" behindDoc="0" locked="0" layoutInCell="1" allowOverlap="1" wp14:anchorId="4D2B23AB" wp14:editId="297F0EE9">
                <wp:simplePos x="0" y="0"/>
                <wp:positionH relativeFrom="column">
                  <wp:posOffset>2857500</wp:posOffset>
                </wp:positionH>
                <wp:positionV relativeFrom="paragraph">
                  <wp:posOffset>2588260</wp:posOffset>
                </wp:positionV>
                <wp:extent cx="342900" cy="342900"/>
                <wp:effectExtent l="0" t="0" r="0" b="12700"/>
                <wp:wrapNone/>
                <wp:docPr id="28" name="Text Box 2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089C93C" w14:textId="624E4AE5" w:rsidR="00D74C5F" w:rsidRPr="00B04956" w:rsidRDefault="00D74C5F" w:rsidP="00B04956">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23AB" id="Text Box 28" o:spid="_x0000_s1032" type="#_x0000_t202" style="position:absolute;margin-left:225pt;margin-top:203.8pt;width:27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" filled="f" stroked="f">
                <v:textbox>
                  <w:txbxContent>
                    <w:p w14:paraId="6089C93C" w14:textId="624E4AE5" w:rsidR="00D74C5F" w:rsidRPr="00B04956" w:rsidRDefault="00D74C5F" w:rsidP="00B04956">
                      <w:pPr>
                        <w:rPr>
                          <w:b/>
                        </w:rPr>
                      </w:pPr>
                      <w:r>
                        <w:rPr>
                          <w:b/>
                        </w:rPr>
                        <w:t>D</w:t>
                      </w:r>
                    </w:p>
                  </w:txbxContent>
                </v:textbox>
              </v:shape>
            </w:pict>
          </mc:Fallback>
        </mc:AlternateContent>
      </w:r>
      <w:r>
        <w:rPr>
          <w:b/>
          <w:noProof/>
        </w:rPr>
        <mc:AlternateContent>
          <mc:Choice Requires="wps">
            <w:drawing>
              <wp:anchor distT="0" distB="0" distL="114300" distR="114300" simplePos="0" relativeHeight="251671552" behindDoc="0" locked="0" layoutInCell="1" allowOverlap="1" wp14:anchorId="302A0181" wp14:editId="124B710D">
                <wp:simplePos x="0" y="0"/>
                <wp:positionH relativeFrom="column">
                  <wp:posOffset>0</wp:posOffset>
                </wp:positionH>
                <wp:positionV relativeFrom="paragraph">
                  <wp:posOffset>2588260</wp:posOffset>
                </wp:positionV>
                <wp:extent cx="342900" cy="342900"/>
                <wp:effectExtent l="0" t="0" r="0" b="12700"/>
                <wp:wrapNone/>
                <wp:docPr id="27" name="Text Box 27"/>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490D22" w14:textId="34BB0FA5" w:rsidR="00D74C5F" w:rsidRPr="00352380" w:rsidRDefault="00D74C5F" w:rsidP="00B04956">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A0181" id="Text Box 27" o:spid="_x0000_s1033" type="#_x0000_t202" style="position:absolute;margin-left:0;margin-top:203.8pt;width:27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" filled="f" stroked="f">
                <v:textbox>
                  <w:txbxContent>
                    <w:p w14:paraId="6F490D22" w14:textId="34BB0FA5" w:rsidR="00D74C5F" w:rsidRPr="00352380" w:rsidRDefault="00D74C5F" w:rsidP="00B04956">
                      <w:pPr>
                        <w:rPr>
                          <w:b/>
                        </w:rPr>
                      </w:pPr>
                      <w:r>
                        <w:rPr>
                          <w:b/>
                        </w:rPr>
                        <w:t>C</w:t>
                      </w:r>
                    </w:p>
                  </w:txbxContent>
                </v:textbox>
              </v:shape>
            </w:pict>
          </mc:Fallback>
        </mc:AlternateContent>
      </w:r>
      <w:r w:rsidR="00FF24C7">
        <w:rPr>
          <w:b/>
        </w:rPr>
        <w:br w:type="page"/>
      </w:r>
    </w:p>
    <w:p w14:paraId="41E0E813" w14:textId="32565F1D" w:rsidR="00FF24C7" w:rsidRPr="000D138D" w:rsidRDefault="007F767B" w:rsidP="00FF24C7">
      <w:pPr>
        <w:rPr>
          <w:b/>
        </w:rPr>
      </w:pPr>
      <w:r>
        <w:rPr>
          <w:b/>
        </w:rPr>
        <w:lastRenderedPageBreak/>
        <w:t>Figure 12</w:t>
      </w:r>
      <w:r w:rsidR="00FF24C7">
        <w:rPr>
          <w:b/>
        </w:rPr>
        <w:t xml:space="preserve">. </w:t>
      </w:r>
      <w:r w:rsidR="00FF24C7">
        <w:t xml:space="preserve">Response curves of predictor variables versus </w:t>
      </w:r>
      <w:r w:rsidR="000D138D">
        <w:t>combined</w:t>
      </w:r>
      <w:r w:rsidR="00FF24C7">
        <w:t xml:space="preserve"> sensitivity </w:t>
      </w:r>
      <w:r w:rsidR="000D138D">
        <w:t>and</w:t>
      </w:r>
      <w:r w:rsidR="00FF24C7">
        <w:t xml:space="preserve"> positive predictive power</w:t>
      </w:r>
      <w:r w:rsidR="000D138D">
        <w:t xml:space="preserve"> metric </w:t>
      </w:r>
      <w:r w:rsidR="00FF24C7">
        <w:t xml:space="preserve">from BRT analysis. </w:t>
      </w:r>
      <w:r w:rsidR="008B3C7C">
        <w:t>Each p</w:t>
      </w:r>
      <w:r w:rsidR="00FF24C7">
        <w:t xml:space="preserve">arameter relative influence value </w:t>
      </w:r>
      <w:r w:rsidR="008B3C7C">
        <w:t xml:space="preserve">is </w:t>
      </w:r>
      <w:r w:rsidR="00FF24C7">
        <w:t>in p</w:t>
      </w:r>
      <w:r w:rsidR="000D138D">
        <w:t xml:space="preserve">arentheses after </w:t>
      </w:r>
      <w:r w:rsidR="008B3C7C">
        <w:t xml:space="preserve">the </w:t>
      </w:r>
      <w:r w:rsidR="000D138D">
        <w:t>parameter name</w:t>
      </w:r>
      <w:r w:rsidR="00FF24C7">
        <w:t>. Higher</w:t>
      </w:r>
      <w:r w:rsidR="00E853F1">
        <w:t xml:space="preserve"> logit(p)</w:t>
      </w:r>
      <w:r w:rsidR="00FF24C7">
        <w:t xml:space="preserve"> values indicate better fit.</w:t>
      </w:r>
    </w:p>
    <w:p w14:paraId="6C340741" w14:textId="77777777" w:rsidR="00FF24C7" w:rsidRPr="001F3FDB" w:rsidRDefault="00FF24C7" w:rsidP="00FF24C7">
      <w:r>
        <w:rPr>
          <w:noProof/>
        </w:rPr>
        <w:drawing>
          <wp:inline distT="0" distB="0" distL="0" distR="0" wp14:anchorId="70A80F70" wp14:editId="5075F627">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Response_Curves.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307271A" w14:textId="77777777" w:rsidR="00FF24C7" w:rsidRDefault="00FF24C7" w:rsidP="00FF24C7">
      <w:pPr>
        <w:rPr>
          <w:b/>
        </w:rPr>
      </w:pPr>
      <w:r>
        <w:rPr>
          <w:b/>
        </w:rPr>
        <w:br w:type="page"/>
      </w:r>
    </w:p>
    <w:p w14:paraId="6473C5DE" w14:textId="4814CB68" w:rsidR="00FF24C7" w:rsidRDefault="007F767B" w:rsidP="00FF24C7">
      <w:r>
        <w:rPr>
          <w:b/>
        </w:rPr>
        <w:lastRenderedPageBreak/>
        <w:t>Figure 13</w:t>
      </w:r>
      <w:r w:rsidR="00FF24C7">
        <w:rPr>
          <w:b/>
        </w:rPr>
        <w:t>.</w:t>
      </w:r>
      <w:r w:rsidR="00FF24C7">
        <w:t xml:space="preserve"> Input parameter density plots with dark grey densities representing all 500 randomly generated parameter sets and light gray densities repre</w:t>
      </w:r>
      <w:r w:rsidR="00C46293">
        <w:t>senting parameter sets with combined sensitivity and positive predictive power metric</w:t>
      </w:r>
      <w:r w:rsidR="00FF24C7">
        <w:t xml:space="preserve"> equal to 1. Occupancy threshold was set as 1000 individuals in a patch. </w:t>
      </w:r>
    </w:p>
    <w:p w14:paraId="487AC30B" w14:textId="77777777" w:rsidR="00FF24C7" w:rsidRDefault="00FF24C7" w:rsidP="00FF24C7">
      <w:pPr>
        <w:rPr>
          <w:b/>
        </w:rPr>
      </w:pPr>
      <w:r>
        <w:rPr>
          <w:b/>
          <w:noProof/>
        </w:rPr>
        <w:drawing>
          <wp:inline distT="0" distB="0" distL="0" distR="0" wp14:anchorId="17AC17AE" wp14:editId="40A3184A">
            <wp:extent cx="5943600"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_posterior_density_1k_sens_ppp_opt.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rPr>
        <w:br w:type="page"/>
      </w:r>
    </w:p>
    <w:p w14:paraId="28995E54" w14:textId="3E899924" w:rsidR="00FF24C7" w:rsidRDefault="007F767B" w:rsidP="00FF24C7">
      <w:r>
        <w:rPr>
          <w:b/>
        </w:rPr>
        <w:lastRenderedPageBreak/>
        <w:t>Figure 14</w:t>
      </w:r>
      <w:r w:rsidR="00FF24C7">
        <w:rPr>
          <w:b/>
        </w:rPr>
        <w:t xml:space="preserve">. </w:t>
      </w:r>
      <w:r w:rsidR="001C54A5">
        <w:t>Four most i</w:t>
      </w:r>
      <w:r w:rsidR="00FF24C7">
        <w:t xml:space="preserve">mportant interactions among </w:t>
      </w:r>
      <w:r w:rsidR="0090062C">
        <w:t>input parameters</w:t>
      </w:r>
      <w:r w:rsidR="00FF24C7">
        <w:t xml:space="preserve">, as determined by BRT analysis. Higher </w:t>
      </w:r>
      <w:r w:rsidR="001C54A5">
        <w:t>logit (p) values</w:t>
      </w:r>
      <w:r w:rsidR="00FF24C7">
        <w:t xml:space="preserve"> indicate better fit.</w:t>
      </w:r>
    </w:p>
    <w:p w14:paraId="1EC4947C" w14:textId="72570656" w:rsidR="00FF24C7" w:rsidRPr="002C4F63" w:rsidRDefault="008D3571" w:rsidP="00FF24C7">
      <w:pPr>
        <w:rPr>
          <w:rFonts w:ascii="Times" w:eastAsiaTheme="minorEastAsia" w:hAnsi="Times" w:cs="Times New Roman"/>
        </w:rPr>
      </w:pPr>
      <w:r>
        <w:rPr>
          <w:b/>
          <w:noProof/>
        </w:rPr>
        <mc:AlternateContent>
          <mc:Choice Requires="wps">
            <w:drawing>
              <wp:anchor distT="0" distB="0" distL="114300" distR="114300" simplePos="0" relativeHeight="251677696" behindDoc="0" locked="0" layoutInCell="1" allowOverlap="1" wp14:anchorId="1B555891" wp14:editId="3DBC523A">
                <wp:simplePos x="0" y="0"/>
                <wp:positionH relativeFrom="column">
                  <wp:posOffset>152400</wp:posOffset>
                </wp:positionH>
                <wp:positionV relativeFrom="paragraph">
                  <wp:posOffset>2951480</wp:posOffset>
                </wp:positionV>
                <wp:extent cx="342900" cy="342900"/>
                <wp:effectExtent l="0" t="0" r="0" b="12700"/>
                <wp:wrapNone/>
                <wp:docPr id="31" name="Text Box 31"/>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90EDF13" w14:textId="77777777" w:rsidR="00D74C5F" w:rsidRPr="00352380" w:rsidRDefault="00D74C5F" w:rsidP="008D3571">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55891" id="Text Box 31" o:spid="_x0000_s1034" type="#_x0000_t202" style="position:absolute;margin-left:12pt;margin-top:232.4pt;width:27pt;height: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" filled="f" stroked="f">
                <v:textbox>
                  <w:txbxContent>
                    <w:p w14:paraId="690EDF13" w14:textId="77777777" w:rsidR="00D74C5F" w:rsidRPr="00352380" w:rsidRDefault="00D74C5F" w:rsidP="008D3571">
                      <w:pPr>
                        <w:rPr>
                          <w:b/>
                        </w:rPr>
                      </w:pPr>
                      <w:r>
                        <w:rPr>
                          <w:b/>
                        </w:rPr>
                        <w:t>C</w:t>
                      </w:r>
                    </w:p>
                  </w:txbxContent>
                </v:textbox>
              </v:shape>
            </w:pict>
          </mc:Fallback>
        </mc:AlternateContent>
      </w:r>
      <w:r>
        <w:rPr>
          <w:b/>
          <w:noProof/>
        </w:rPr>
        <mc:AlternateContent>
          <mc:Choice Requires="wps">
            <w:drawing>
              <wp:anchor distT="0" distB="0" distL="114300" distR="114300" simplePos="0" relativeHeight="251676672" behindDoc="0" locked="0" layoutInCell="1" allowOverlap="1" wp14:anchorId="54BE9047" wp14:editId="650CF914">
                <wp:simplePos x="0" y="0"/>
                <wp:positionH relativeFrom="column">
                  <wp:posOffset>3009900</wp:posOffset>
                </wp:positionH>
                <wp:positionV relativeFrom="paragraph">
                  <wp:posOffset>93980</wp:posOffset>
                </wp:positionV>
                <wp:extent cx="342900" cy="342900"/>
                <wp:effectExtent l="0" t="0" r="0" b="12700"/>
                <wp:wrapNone/>
                <wp:docPr id="30" name="Text Box 30"/>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0E89095" w14:textId="77777777" w:rsidR="00D74C5F" w:rsidRPr="00B04956" w:rsidRDefault="00D74C5F" w:rsidP="008D3571">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E9047" id="Text Box 30" o:spid="_x0000_s1035" type="#_x0000_t202" style="position:absolute;margin-left:237pt;margin-top:7.4pt;width:27pt;height:2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" filled="f" stroked="f">
                <v:textbox>
                  <w:txbxContent>
                    <w:p w14:paraId="60E89095" w14:textId="77777777" w:rsidR="00D74C5F" w:rsidRPr="00B04956" w:rsidRDefault="00D74C5F" w:rsidP="008D3571">
                      <w:pPr>
                        <w:rPr>
                          <w:b/>
                        </w:rPr>
                      </w:pPr>
                      <w:r>
                        <w:rPr>
                          <w:b/>
                        </w:rPr>
                        <w:t>B</w:t>
                      </w:r>
                    </w:p>
                  </w:txbxContent>
                </v:textbox>
              </v:shape>
            </w:pict>
          </mc:Fallback>
        </mc:AlternateContent>
      </w:r>
      <w:r>
        <w:rPr>
          <w:b/>
          <w:noProof/>
        </w:rPr>
        <mc:AlternateContent>
          <mc:Choice Requires="wps">
            <w:drawing>
              <wp:anchor distT="0" distB="0" distL="114300" distR="114300" simplePos="0" relativeHeight="251675648" behindDoc="0" locked="0" layoutInCell="1" allowOverlap="1" wp14:anchorId="4888DC69" wp14:editId="2F90E77A">
                <wp:simplePos x="0" y="0"/>
                <wp:positionH relativeFrom="column">
                  <wp:posOffset>152400</wp:posOffset>
                </wp:positionH>
                <wp:positionV relativeFrom="paragraph">
                  <wp:posOffset>93980</wp:posOffset>
                </wp:positionV>
                <wp:extent cx="342900" cy="342900"/>
                <wp:effectExtent l="0" t="0" r="0" b="12700"/>
                <wp:wrapNone/>
                <wp:docPr id="29" name="Text Box 2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7DE788A" w14:textId="77777777" w:rsidR="00D74C5F" w:rsidRPr="00352380" w:rsidRDefault="00D74C5F" w:rsidP="008D3571">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8DC69" id="Text Box 29" o:spid="_x0000_s1036" type="#_x0000_t202" style="position:absolute;margin-left:12pt;margin-top:7.4pt;width:27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" filled="f" stroked="f">
                <v:textbox>
                  <w:txbxContent>
                    <w:p w14:paraId="07DE788A" w14:textId="77777777" w:rsidR="00D74C5F" w:rsidRPr="00352380" w:rsidRDefault="00D74C5F" w:rsidP="008D3571">
                      <w:pPr>
                        <w:rPr>
                          <w:b/>
                        </w:rPr>
                      </w:pPr>
                      <w:r>
                        <w:rPr>
                          <w:b/>
                        </w:rPr>
                        <w:t>A</w:t>
                      </w:r>
                    </w:p>
                  </w:txbxContent>
                </v:textbox>
              </v:shape>
            </w:pict>
          </mc:Fallback>
        </mc:AlternateContent>
      </w:r>
      <w:r w:rsidR="00FF24C7">
        <w:rPr>
          <w:noProof/>
        </w:rPr>
        <w:drawing>
          <wp:anchor distT="0" distB="0" distL="114300" distR="114300" simplePos="0" relativeHeight="251673600" behindDoc="1" locked="0" layoutInCell="1" allowOverlap="1" wp14:anchorId="7C9CAA3A" wp14:editId="178C2D48">
            <wp:simplePos x="0" y="0"/>
            <wp:positionH relativeFrom="column">
              <wp:posOffset>0</wp:posOffset>
            </wp:positionH>
            <wp:positionV relativeFrom="paragraph">
              <wp:posOffset>0</wp:posOffset>
            </wp:positionV>
            <wp:extent cx="5943600" cy="59436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Interactions.pdf"/>
                    <pic:cNvPicPr/>
                  </pic:nvPicPr>
                  <pic:blipFill>
                    <a:blip r:embed="rId2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FF24C7">
        <w:t xml:space="preserve"> </w:t>
      </w:r>
    </w:p>
    <w:p w14:paraId="768115F6" w14:textId="34E23F04" w:rsidR="00FF24C7" w:rsidRPr="003C38F3" w:rsidRDefault="008D3571" w:rsidP="00FF24C7">
      <w:pPr>
        <w:rPr>
          <w:rFonts w:ascii="Times" w:eastAsiaTheme="minorEastAsia" w:hAnsi="Times" w:cs="Times New Roman"/>
        </w:rPr>
      </w:pPr>
      <w:r>
        <w:rPr>
          <w:b/>
          <w:noProof/>
        </w:rPr>
        <mc:AlternateContent>
          <mc:Choice Requires="wps">
            <w:drawing>
              <wp:anchor distT="0" distB="0" distL="114300" distR="114300" simplePos="0" relativeHeight="251678720" behindDoc="0" locked="0" layoutInCell="1" allowOverlap="1" wp14:anchorId="345B46E6" wp14:editId="7D332EA2">
                <wp:simplePos x="0" y="0"/>
                <wp:positionH relativeFrom="column">
                  <wp:posOffset>3009900</wp:posOffset>
                </wp:positionH>
                <wp:positionV relativeFrom="paragraph">
                  <wp:posOffset>2648585</wp:posOffset>
                </wp:positionV>
                <wp:extent cx="342900" cy="342900"/>
                <wp:effectExtent l="0" t="0" r="0" b="12700"/>
                <wp:wrapNone/>
                <wp:docPr id="32" name="Text Box 3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E1A3A5E" w14:textId="77777777" w:rsidR="00D74C5F" w:rsidRPr="00B04956" w:rsidRDefault="00D74C5F" w:rsidP="008D3571">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B46E6" id="Text Box 32" o:spid="_x0000_s1037" type="#_x0000_t202" style="position:absolute;margin-left:237pt;margin-top:208.55pt;width:27pt;height:2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" filled="f" stroked="f">
                <v:textbox>
                  <w:txbxContent>
                    <w:p w14:paraId="1E1A3A5E" w14:textId="77777777" w:rsidR="00D74C5F" w:rsidRPr="00B04956" w:rsidRDefault="00D74C5F" w:rsidP="008D3571">
                      <w:pPr>
                        <w:rPr>
                          <w:b/>
                        </w:rPr>
                      </w:pPr>
                      <w:r>
                        <w:rPr>
                          <w:b/>
                        </w:rPr>
                        <w:t>D</w:t>
                      </w:r>
                    </w:p>
                  </w:txbxContent>
                </v:textbox>
              </v:shape>
            </w:pict>
          </mc:Fallback>
        </mc:AlternateContent>
      </w:r>
      <w:r w:rsidR="00FF24C7">
        <w:rPr>
          <w:b/>
          <w:u w:val="single"/>
        </w:rPr>
        <w:br w:type="page"/>
      </w:r>
    </w:p>
    <w:p w14:paraId="5134720E" w14:textId="77777777" w:rsidR="00FF24C7" w:rsidRDefault="00FF24C7" w:rsidP="00FF24C7">
      <w:pPr>
        <w:rPr>
          <w:rFonts w:ascii="Times" w:eastAsiaTheme="minorEastAsia" w:hAnsi="Times" w:cs="Times New Roman"/>
          <w:b/>
          <w:u w:val="single"/>
        </w:rPr>
      </w:pPr>
    </w:p>
    <w:p w14:paraId="64086E4E" w14:textId="39D8C12B" w:rsidR="00FF24C7" w:rsidRPr="00910A69" w:rsidRDefault="004639BE" w:rsidP="00FF24C7">
      <w:pPr>
        <w:pStyle w:val="NormalWeb"/>
        <w:ind w:left="480" w:hanging="480"/>
        <w:rPr>
          <w:b/>
          <w:sz w:val="24"/>
          <w:szCs w:val="24"/>
        </w:rPr>
      </w:pPr>
      <w:r>
        <w:rPr>
          <w:b/>
          <w:sz w:val="24"/>
          <w:szCs w:val="24"/>
        </w:rPr>
        <w:t>References</w:t>
      </w:r>
    </w:p>
    <w:p w14:paraId="1853DBCC" w14:textId="3942DC18" w:rsidR="00CA383E" w:rsidRPr="00CA383E" w:rsidRDefault="00FF24C7">
      <w:pPr>
        <w:pStyle w:val="NormalWeb"/>
        <w:ind w:left="480" w:hanging="480"/>
        <w:divId w:val="1762751858"/>
        <w:rPr>
          <w:rFonts w:ascii="Times New Roman" w:hAnsi="Times New Roman"/>
          <w:noProof/>
          <w:sz w:val="24"/>
        </w:rPr>
      </w:pPr>
      <w:r>
        <w:fldChar w:fldCharType="begin" w:fldLock="1"/>
      </w:r>
      <w:r>
        <w:instrText xml:space="preserve">ADDIN Mendeley Bibliography CSL_BIBLIOGRAPHY </w:instrText>
      </w:r>
      <w:r>
        <w:fldChar w:fldCharType="separate"/>
      </w:r>
      <w:r w:rsidR="00CA383E" w:rsidRPr="00CA383E">
        <w:rPr>
          <w:rFonts w:ascii="Times New Roman" w:hAnsi="Times New Roman"/>
          <w:noProof/>
          <w:sz w:val="24"/>
        </w:rPr>
        <w:t>Adams, J. 1927. The germination of the seeds of some plants with fleshy fruits. American Journal of Botany:415–428.</w:t>
      </w:r>
    </w:p>
    <w:p w14:paraId="6423D1E3"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Aiello-Lammens, M. E., M. L. Chu-Agor, M. Convertino, R. A. Fischer, I. Linkov, and H. R. Akçakaya. 2011. The impact of sea-level rise on Snowy Plovers in Florida: integrating geomorphological, habitat, and metapopulation models. Global Change Biology 17:3644–3654.</w:t>
      </w:r>
    </w:p>
    <w:p w14:paraId="4D37D4D2"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Aikio, S., R. P. Duncan, and P. E. Hulme. 2010a. Lag-phases in alien plant invasions: separating the facts from the artefacts. Oikos 119:370–378.</w:t>
      </w:r>
    </w:p>
    <w:p w14:paraId="71EC5095"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Aikio, S., R. P. Duncan, and P. E. Hulme. 2010b. Herbarium records identify the role of long-distance spread in the spatial distribution of alien plants in New Zealand. Journal of Biogeography 37:1740–1751.</w:t>
      </w:r>
    </w:p>
    <w:p w14:paraId="11DC4B3C"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Akçakaya, H. R. 2000. Population viability analyses with demographically and spatially structured models. Ecological Bulletins:23–38.</w:t>
      </w:r>
    </w:p>
    <w:p w14:paraId="4B3EEDE0"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Akçakaya, H. R. 2001. Linking population-level risk assessment with landscape and habitat models. The Science of the total environment 274:283–291.</w:t>
      </w:r>
    </w:p>
    <w:p w14:paraId="4838833D"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Akçakaya, H. R. 2002. RAMAS GIS: Linking Spatial Data with Population Viability Analysis. Applied Biomathematics, Setauket.</w:t>
      </w:r>
    </w:p>
    <w:p w14:paraId="3B0FA556"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Akçakaya, H. R., V. C. Radeloff, D. J. Mladenoff, and H. S. He. 2004. Integrating landscape and metapopulation modeling approaches: viability of the sharp</w:t>
      </w:r>
      <w:r w:rsidRPr="00CA383E">
        <w:rPr>
          <w:rFonts w:ascii="American Typewriter" w:hAnsi="American Typewriter" w:cs="American Typewriter"/>
          <w:noProof/>
          <w:sz w:val="24"/>
        </w:rPr>
        <w:t>‐</w:t>
      </w:r>
      <w:r w:rsidRPr="00CA383E">
        <w:rPr>
          <w:rFonts w:ascii="Times New Roman" w:hAnsi="Times New Roman"/>
          <w:noProof/>
          <w:sz w:val="24"/>
        </w:rPr>
        <w:t>tailed grouse in a dynamic landscape. Conservation Biology 18:526–537.</w:t>
      </w:r>
    </w:p>
    <w:p w14:paraId="6246967A"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Anderson, R. P. 2012. Harnessing the world’s biodiversity data: promise and peril in ecological niche modeling of species distributions. Annals of the New York Academy of Sciences 1260:66–80.</w:t>
      </w:r>
    </w:p>
    <w:p w14:paraId="4907B60A"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Barney, J. N. 2006. North American history of two invasive plant species: phytogeographic distribution, dispersal vectors, and multiple introductions. Biological Invasions 8:703–717.</w:t>
      </w:r>
    </w:p>
    <w:p w14:paraId="47DF70CE"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Berg, J. 2011. Susceptibility of five wetland community types to invasion by Glossy Buckthorn (</w:t>
      </w:r>
      <w:r w:rsidRPr="00CA383E">
        <w:rPr>
          <w:rFonts w:ascii="Times New Roman" w:hAnsi="Times New Roman"/>
          <w:i/>
          <w:iCs/>
          <w:noProof/>
          <w:sz w:val="24"/>
        </w:rPr>
        <w:t>Frangula alnus</w:t>
      </w:r>
      <w:r w:rsidRPr="00CA383E">
        <w:rPr>
          <w:rFonts w:ascii="Times New Roman" w:hAnsi="Times New Roman"/>
          <w:noProof/>
          <w:sz w:val="24"/>
        </w:rPr>
        <w:t xml:space="preserve"> Mill.). University of Wisconsin-Milwaukee.</w:t>
      </w:r>
    </w:p>
    <w:p w14:paraId="61F75A23"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Blackburn, T. M., P. Pyšek, S. Bacher, J. T. Carlton, R. P. Duncan, V. Jarošík, J. R. U. Wilson, and D. M. Richardson. 2011. A proposed unified framework for biological invasions. Trends in Ecology &amp; Evolution 26:333–339.</w:t>
      </w:r>
    </w:p>
    <w:p w14:paraId="6949DF9B"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lastRenderedPageBreak/>
        <w:t>Boyce, M. S., P. R. Vernier, S. E. Nielsen, and F. K. A. Schmiegelow. 2002. Evaluating resource selection functions. Ecological Modelling 157:281–300.</w:t>
      </w:r>
    </w:p>
    <w:p w14:paraId="521436EB"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Brook, B. W., H. R. Akçakaya, D. A. Keith, G. M. Mace, R. G. Pearson, and M. B. Araújo. 2009. Integrating bioclimate with population models to improve forecasts of species extinctions under climate change. Biology Letters 5:723–725.</w:t>
      </w:r>
    </w:p>
    <w:p w14:paraId="6C8BA7A4"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Burnham, K. M., and T. D. Lee. 2009. Canopy gaps facilitate establishment, growth, and reproduction of invasive </w:t>
      </w:r>
      <w:r w:rsidRPr="00CA383E">
        <w:rPr>
          <w:rFonts w:ascii="Times New Roman" w:hAnsi="Times New Roman"/>
          <w:i/>
          <w:iCs/>
          <w:noProof/>
          <w:sz w:val="24"/>
        </w:rPr>
        <w:t>Frangula alnus</w:t>
      </w:r>
      <w:r w:rsidRPr="00CA383E">
        <w:rPr>
          <w:rFonts w:ascii="Times New Roman" w:hAnsi="Times New Roman"/>
          <w:noProof/>
          <w:sz w:val="24"/>
        </w:rPr>
        <w:t xml:space="preserve"> in a </w:t>
      </w:r>
      <w:r w:rsidRPr="00CA383E">
        <w:rPr>
          <w:rFonts w:ascii="Times New Roman" w:hAnsi="Times New Roman"/>
          <w:i/>
          <w:iCs/>
          <w:noProof/>
          <w:sz w:val="24"/>
        </w:rPr>
        <w:t>Tsuga canadensis</w:t>
      </w:r>
      <w:r w:rsidRPr="00CA383E">
        <w:rPr>
          <w:rFonts w:ascii="Times New Roman" w:hAnsi="Times New Roman"/>
          <w:noProof/>
          <w:sz w:val="24"/>
        </w:rPr>
        <w:t xml:space="preserve"> dominated forest. Biological Invasions 12:1509–1520.</w:t>
      </w:r>
    </w:p>
    <w:p w14:paraId="44AB295A"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Cadotte, M. W., and J. Lovett-Doust. 2001. Ecological and taxonomic differences between native and introduced plants of southwestern Ontario. Ecoscience 8:230–238.</w:t>
      </w:r>
    </w:p>
    <w:p w14:paraId="755E3563"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Caswell, H. 2006. Matrix Population Models: Construction, Analysis, and Interpretation. Page 722. Second. Sinauer Associates, Sunderland, MA.</w:t>
      </w:r>
    </w:p>
    <w:p w14:paraId="3A33130C"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Catling, P. M., and Z. S. Porebski. 1994. The history of invasion and current status of glossy buckthorn, </w:t>
      </w:r>
      <w:r w:rsidRPr="00CA383E">
        <w:rPr>
          <w:rFonts w:ascii="Times New Roman" w:hAnsi="Times New Roman"/>
          <w:i/>
          <w:iCs/>
          <w:noProof/>
          <w:sz w:val="24"/>
        </w:rPr>
        <w:t>Rhamnus frangula</w:t>
      </w:r>
      <w:r w:rsidRPr="00CA383E">
        <w:rPr>
          <w:rFonts w:ascii="Times New Roman" w:hAnsi="Times New Roman"/>
          <w:noProof/>
          <w:sz w:val="24"/>
        </w:rPr>
        <w:t>, in southern Ontario. Canadian field-naturalist 108:305–310.</w:t>
      </w:r>
    </w:p>
    <w:p w14:paraId="546E8568"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Clark, J. S., M. Lewis, and L. Horvath. 2001. Invasion by extremes: population spread with variation in dispersal and reproduction. The American naturalist 157:537–54.</w:t>
      </w:r>
    </w:p>
    <w:p w14:paraId="2F00BCA7"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Comita, L., and S. Hubbell. 2009. Local neighborhood and species’ shade tolerance influence survival in a diverse seedling bank. Ecology 90:328–334.</w:t>
      </w:r>
    </w:p>
    <w:p w14:paraId="4A520C4A"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Converse, C. K. 1984. Element stewardship abstract for </w:t>
      </w:r>
      <w:r w:rsidRPr="00CA383E">
        <w:rPr>
          <w:rFonts w:ascii="Times New Roman" w:hAnsi="Times New Roman"/>
          <w:i/>
          <w:iCs/>
          <w:noProof/>
          <w:sz w:val="24"/>
        </w:rPr>
        <w:t>Rhamnus cathartica</w:t>
      </w:r>
      <w:r w:rsidRPr="00CA383E">
        <w:rPr>
          <w:rFonts w:ascii="Times New Roman" w:hAnsi="Times New Roman"/>
          <w:noProof/>
          <w:sz w:val="24"/>
        </w:rPr>
        <w:t xml:space="preserve">, </w:t>
      </w:r>
      <w:r w:rsidRPr="00CA383E">
        <w:rPr>
          <w:rFonts w:ascii="Times New Roman" w:hAnsi="Times New Roman"/>
          <w:i/>
          <w:iCs/>
          <w:noProof/>
          <w:sz w:val="24"/>
        </w:rPr>
        <w:t>Rhamnus frangula</w:t>
      </w:r>
      <w:r w:rsidRPr="00CA383E">
        <w:rPr>
          <w:rFonts w:ascii="Times New Roman" w:hAnsi="Times New Roman"/>
          <w:noProof/>
          <w:sz w:val="24"/>
        </w:rPr>
        <w:t xml:space="preserve"> (syn. </w:t>
      </w:r>
      <w:r w:rsidRPr="00CA383E">
        <w:rPr>
          <w:rFonts w:ascii="Times New Roman" w:hAnsi="Times New Roman"/>
          <w:i/>
          <w:iCs/>
          <w:noProof/>
          <w:sz w:val="24"/>
        </w:rPr>
        <w:t>Frangula alnus</w:t>
      </w:r>
      <w:r w:rsidRPr="00CA383E">
        <w:rPr>
          <w:rFonts w:ascii="Times New Roman" w:hAnsi="Times New Roman"/>
          <w:noProof/>
          <w:sz w:val="24"/>
        </w:rPr>
        <w:t>). The Nature Conservancy, Arlington, The Nature Conservancy.</w:t>
      </w:r>
    </w:p>
    <w:p w14:paraId="48AE4082"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Coutts, S. R., and H. Yokomizo. 2013. Meta-models as a straightforward approach to the sensitivity analysis of complex models. Population Ecology 56:7–19.</w:t>
      </w:r>
    </w:p>
    <w:p w14:paraId="5FED9BF5"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Crone, E. E., E. S. Menges, M. M. Ellis, T. Bell, P. Bierzychudek, J. Ehrlén, T. N. Kaye, T. M. Knight, P. Lesica, W. F. Morris, G. Oostermeijer, P. F. Quintana-Ascencio, A. Stanley, T. Ticktin, T. Valverde, and J. L. Williams. 2010. How do plant ecologists use matrix population models? Ecology Letters 14:1–8.</w:t>
      </w:r>
    </w:p>
    <w:p w14:paraId="3984F2F3"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Crooks, J. 2005. Lag times and exotic species: the ecology and management of biological invasions in slow-motion. Ecoscience 12:316–329.</w:t>
      </w:r>
    </w:p>
    <w:p w14:paraId="3C69322A"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Crooks, J. A., and M. E. Soulé. 1999. Lag times in population explosions of invasive species: causes and implications. Pages 103–125 </w:t>
      </w:r>
      <w:r w:rsidRPr="00CA383E">
        <w:rPr>
          <w:rFonts w:ascii="Times New Roman" w:hAnsi="Times New Roman"/>
          <w:i/>
          <w:iCs/>
          <w:noProof/>
          <w:sz w:val="24"/>
        </w:rPr>
        <w:t>in</w:t>
      </w:r>
      <w:r w:rsidRPr="00CA383E">
        <w:rPr>
          <w:rFonts w:ascii="Times New Roman" w:hAnsi="Times New Roman"/>
          <w:noProof/>
          <w:sz w:val="24"/>
        </w:rPr>
        <w:t xml:space="preserve"> O. T. Sandlund, P. J. Schei, and A. Viken, editors. Invasive species and biodiversity management. Kluwer Academic Dordrecht, The Netherlands.</w:t>
      </w:r>
    </w:p>
    <w:p w14:paraId="2AB63F97"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lastRenderedPageBreak/>
        <w:t>Cunard, C., and T. D. Lee. 2008. Is patience a virtue? Succession, light, and the death of invasive glossy buckthorn (</w:t>
      </w:r>
      <w:r w:rsidRPr="00CA383E">
        <w:rPr>
          <w:rFonts w:ascii="Times New Roman" w:hAnsi="Times New Roman"/>
          <w:i/>
          <w:iCs/>
          <w:noProof/>
          <w:sz w:val="24"/>
        </w:rPr>
        <w:t>Frangula alnus</w:t>
      </w:r>
      <w:r w:rsidRPr="00CA383E">
        <w:rPr>
          <w:rFonts w:ascii="Times New Roman" w:hAnsi="Times New Roman"/>
          <w:noProof/>
          <w:sz w:val="24"/>
        </w:rPr>
        <w:t>). Biological Invasions 11:577–586.</w:t>
      </w:r>
    </w:p>
    <w:p w14:paraId="2CB23E87"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Davis, A. S., D. A. Landis, V. Nuzzo, B. Blossey, E. Gerber, and H. L. Hinz. 2006. Demographic models inform selection of biocontrol agents for garlic mustard (</w:t>
      </w:r>
      <w:r w:rsidRPr="00CA383E">
        <w:rPr>
          <w:rFonts w:ascii="Times New Roman" w:hAnsi="Times New Roman"/>
          <w:i/>
          <w:iCs/>
          <w:noProof/>
          <w:sz w:val="24"/>
        </w:rPr>
        <w:t>Alliaria petiolata</w:t>
      </w:r>
      <w:r w:rsidRPr="00CA383E">
        <w:rPr>
          <w:rFonts w:ascii="Times New Roman" w:hAnsi="Times New Roman"/>
          <w:noProof/>
          <w:sz w:val="24"/>
        </w:rPr>
        <w:t>). Ecological Applications 16:2399–2410.</w:t>
      </w:r>
    </w:p>
    <w:p w14:paraId="4D157D23"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Davis, M., J. Grime, and K. Thompson. 2000. Fluctuating resources in plant communites: a general theory of invasibility. Journal of Ecology 88:528–534.</w:t>
      </w:r>
    </w:p>
    <w:p w14:paraId="4C6E751E"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Delisle, F., C. Lavoie, M. Jean, and D. Lachance. 2003. Reconstructing the spread of invasive plants: taking into account biases associated with herbarium specimens. Journal of Biogeography 30:1033–1042.</w:t>
      </w:r>
    </w:p>
    <w:p w14:paraId="448FCBBA"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Dietz, H., and P. J. Edwards. 2006. Recognition that causal processes change during plant invasion helps explain conflicts in evidence. Ecology 87:1359–1367.</w:t>
      </w:r>
    </w:p>
    <w:p w14:paraId="5B877184"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Dwyer, J. M., R. J. Fensham, R. J. Fairfax, and Y. M. Buckley. 2010. Neighbourhood effects influence drought-induced mortality of savanna trees in Australia. Journal of Vegetation Science 21:573–585.</w:t>
      </w:r>
    </w:p>
    <w:p w14:paraId="761AB1B6"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Easterling, M. R., S. P. Ellner, and P. M. Dixon. 2000. Size-specific sensitivity: applying a new structured population model. Ecology 81:694–708.</w:t>
      </w:r>
    </w:p>
    <w:p w14:paraId="79208E5F"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EDDMapS. (n.d.). Early detection and distribution mapping system.</w:t>
      </w:r>
    </w:p>
    <w:p w14:paraId="7102CB12"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Elith, J., C. H. Graham, R. P. Anderson, M. Dudík, S. Ferrier, A. Guisan, R. J. Hijmans, F. Huettmann, J. R. Leathwick, and A. Lehmann. 2006. Novel methods improve prediction of species’ distributions from occurrence data. Ecography 29:129–151.</w:t>
      </w:r>
    </w:p>
    <w:p w14:paraId="1335556C"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Elith, J., J. R. Leathwick, and T. Hastie. 2008. A working guide to boosted regression trees. Journal of Animal Ecology 77:802–813.</w:t>
      </w:r>
    </w:p>
    <w:p w14:paraId="001AC8A9"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Elith, J., S. J. Phillips, T. Hastie, M. Dudík, Y. E. Chee, and C. J. Yates. 2010. A statistical explanation of MaxEnt for ecologists. Diversity and Distributions 17:43–57.</w:t>
      </w:r>
    </w:p>
    <w:p w14:paraId="1E90A642"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Ellner, S. P., and M. Rees. 2006. Integral projection models for species with complex demography. The American Naturalist 167:410–428.</w:t>
      </w:r>
    </w:p>
    <w:p w14:paraId="2E46E18F"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Ellner, S. P., and M. Rees. 2007. Stochastic stable population growth in integral projection models: theory and application. Journal of mathematical biology 54:227–56.</w:t>
      </w:r>
    </w:p>
    <w:p w14:paraId="7047F9EC"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Ellstrand, N., and K. Schierenbeck. 2000. Hybridization as a stimulus for the evolution of invasiveness in plants? Proceedings of the National Academy of Sciences of the United States of America 97:7043–7050.</w:t>
      </w:r>
    </w:p>
    <w:p w14:paraId="144BBDCF"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lastRenderedPageBreak/>
        <w:t>Fagan, M. E., and D. R. Peart. 2004. Impact of the invasive shrub glossy buckthorn (</w:t>
      </w:r>
      <w:r w:rsidRPr="00CA383E">
        <w:rPr>
          <w:rFonts w:ascii="Times New Roman" w:hAnsi="Times New Roman"/>
          <w:i/>
          <w:iCs/>
          <w:noProof/>
          <w:sz w:val="24"/>
        </w:rPr>
        <w:t>Rhamnus frangula</w:t>
      </w:r>
      <w:r w:rsidRPr="00CA383E">
        <w:rPr>
          <w:rFonts w:ascii="Times New Roman" w:hAnsi="Times New Roman"/>
          <w:noProof/>
          <w:sz w:val="24"/>
        </w:rPr>
        <w:t xml:space="preserve"> L.) on juvenile recruitment by canopy trees. Forest Ecology and Management 194:95–107.</w:t>
      </w:r>
    </w:p>
    <w:p w14:paraId="38BD7768"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Fielding, A. H., and J. F. Bell. 1997. A review of methods for the assessment of prediction errors in conservation presence/absence models. Environmental Conservation 24:38–49.</w:t>
      </w:r>
    </w:p>
    <w:p w14:paraId="579A9604"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Fordham, D. A., H. R. Akçakaya, M. B. Araújo, and B. W. Brook. 2012. Modeling Range Shifts for Invasive Vertebrates in Response to Climate Change. Pages 1–31 </w:t>
      </w:r>
      <w:r w:rsidRPr="00CA383E">
        <w:rPr>
          <w:rFonts w:ascii="Times New Roman" w:hAnsi="Times New Roman"/>
          <w:i/>
          <w:iCs/>
          <w:noProof/>
          <w:sz w:val="24"/>
        </w:rPr>
        <w:t>in</w:t>
      </w:r>
      <w:r w:rsidRPr="00CA383E">
        <w:rPr>
          <w:rFonts w:ascii="Times New Roman" w:hAnsi="Times New Roman"/>
          <w:noProof/>
          <w:sz w:val="24"/>
        </w:rPr>
        <w:t xml:space="preserve"> Brodie, editor.</w:t>
      </w:r>
    </w:p>
    <w:p w14:paraId="6079EAFF"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Fordham, D. A., H. R. Akçakaya, M. B. Araújo, D. A. Keith, and B. W. Brook. 2013. Tools for integrating range change, extinction risk and climate change information into conservation management. Ecography 36:956–964.</w:t>
      </w:r>
    </w:p>
    <w:p w14:paraId="403926C8"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Foster, B. L., and K. L. Gross. 1999. Temporal and spatial patterns of woody plant establishment in Michigan old fields. The American Midland Naturalist 142:229–243.</w:t>
      </w:r>
    </w:p>
    <w:p w14:paraId="6B91A0F1"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Franklin, J. 2010. Moving beyond static species distribution models in support of conservation biogeography. Diversity and Distributions 16:321–330.</w:t>
      </w:r>
    </w:p>
    <w:p w14:paraId="4CD83908"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Franklin, J., H. M. Regan, and A. D. Syphard. 2013. Linking spatially explicit species distribution and population models to plan for the persistence of plant species under global change. Environmental Conservation:1–13.</w:t>
      </w:r>
    </w:p>
    <w:p w14:paraId="1E10CEEF"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Frappier, B., R. T. Eckert, and T. D. Lee. 2003a. Potential impacts of the invasive exotic shrub Rhamnus frangula L. (glossy buckthorn) on forests of southern New Hampshire. Northeastern Naturalist 10:277–296.</w:t>
      </w:r>
    </w:p>
    <w:p w14:paraId="05DF774D"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Frappier, B., R. T. Eckert, and T. D. Lee. 2004. Experimental removal of the non-indigenous shrub </w:t>
      </w:r>
      <w:r w:rsidRPr="00CA383E">
        <w:rPr>
          <w:rFonts w:ascii="Times New Roman" w:hAnsi="Times New Roman"/>
          <w:i/>
          <w:iCs/>
          <w:noProof/>
          <w:sz w:val="24"/>
        </w:rPr>
        <w:t>Rhamnus frangula</w:t>
      </w:r>
      <w:r w:rsidRPr="00CA383E">
        <w:rPr>
          <w:rFonts w:ascii="Times New Roman" w:hAnsi="Times New Roman"/>
          <w:noProof/>
          <w:sz w:val="24"/>
        </w:rPr>
        <w:t xml:space="preserve"> (glossy buckthorn): Effects on native herbs and woody seedlings. Northeastern Naturalist 11:333–342.</w:t>
      </w:r>
    </w:p>
    <w:p w14:paraId="68F07B98"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Frappier, B., T. D. Lee, K. F. Olson, and R. T. Eckert. 2003b. Small-scale invasion pattern, spread rate, and lag-phase behavior of </w:t>
      </w:r>
      <w:r w:rsidRPr="00CA383E">
        <w:rPr>
          <w:rFonts w:ascii="Times New Roman" w:hAnsi="Times New Roman"/>
          <w:i/>
          <w:iCs/>
          <w:noProof/>
          <w:sz w:val="24"/>
        </w:rPr>
        <w:t>Rhamnus frangula</w:t>
      </w:r>
      <w:r w:rsidRPr="00CA383E">
        <w:rPr>
          <w:rFonts w:ascii="Times New Roman" w:hAnsi="Times New Roman"/>
          <w:noProof/>
          <w:sz w:val="24"/>
        </w:rPr>
        <w:t xml:space="preserve"> L. Forest Ecology and Management 186:1–6.</w:t>
      </w:r>
    </w:p>
    <w:p w14:paraId="6CC26004"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Garske, S. 2010. GLIFWC Invasive Plant Model Risk Aassessment/ Priortization Models. Pages 1–66. Great Lakes Indian Fish and Wildlife Commission.</w:t>
      </w:r>
    </w:p>
    <w:p w14:paraId="77EA6592"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Garske, S., and M. Falck. 2007. 2006 invasive plant survey of the Northern Highland-American Legion State Forest. Great Lakes Indian Fish and Wildlife Commission.</w:t>
      </w:r>
    </w:p>
    <w:p w14:paraId="7647966F"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Gavier-Pizarro, G. I., V. C. Radeloff, S. I. Stewart, C. D. Huebner, and N. S. Keuler. 2010. Housing is positively associated with invasive exotic plant species richness in New England, USA. Ecological Applications 20:1913–1925.</w:t>
      </w:r>
    </w:p>
    <w:p w14:paraId="33631F07"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lastRenderedPageBreak/>
        <w:t>Godwin, H. 1936. Studies in the ecology of Wicken Fen: III. the establishment and development of Fen Scrub (Carr). The Journal of Ecology:82–116.</w:t>
      </w:r>
    </w:p>
    <w:p w14:paraId="7CAA2F5F"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Godwin, H. 1943. </w:t>
      </w:r>
      <w:r w:rsidRPr="00CA383E">
        <w:rPr>
          <w:rFonts w:ascii="Times New Roman" w:hAnsi="Times New Roman"/>
          <w:i/>
          <w:iCs/>
          <w:noProof/>
          <w:sz w:val="24"/>
        </w:rPr>
        <w:t>Frangula alnus</w:t>
      </w:r>
      <w:r w:rsidRPr="00CA383E">
        <w:rPr>
          <w:rFonts w:ascii="Times New Roman" w:hAnsi="Times New Roman"/>
          <w:noProof/>
          <w:sz w:val="24"/>
        </w:rPr>
        <w:t xml:space="preserve"> Miller. Journal of Ecology 31:77–92.</w:t>
      </w:r>
    </w:p>
    <w:p w14:paraId="27E85BEE"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Graham, C. H., S. Ferrier, F. Huettman, C. Moritz, and A. T. Peterson. 2004. New developments in museum-based informatics and applications in biodiversity analysis. Trends in Ecology &amp; Evolution 19:497–503.</w:t>
      </w:r>
    </w:p>
    <w:p w14:paraId="181B7C3A"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Granstrom, A. 1988. Seed banks at six open and afforested heathland sites in southern Sweden. Journal of Applied Ecology:297–306.</w:t>
      </w:r>
    </w:p>
    <w:p w14:paraId="71796A79"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Gurevitch, J., G. A. Fox, G. M. Wardle, Inderjit, and D. Taub. 2011. Emergent insights from the synthesis of conceptual frameworks for biological invasions. Ecology Letters 14:407–418.</w:t>
      </w:r>
    </w:p>
    <w:p w14:paraId="59F6A701"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Hampe, A. 2004. Extensive hydrochory uncouples spatiotemporal patterns of seedfall and seedling recruitment in a “bird</w:t>
      </w:r>
      <w:r w:rsidRPr="00CA383E">
        <w:rPr>
          <w:rFonts w:ascii="American Typewriter" w:hAnsi="American Typewriter" w:cs="American Typewriter"/>
          <w:noProof/>
          <w:sz w:val="24"/>
        </w:rPr>
        <w:t>‐</w:t>
      </w:r>
      <w:r w:rsidRPr="00CA383E">
        <w:rPr>
          <w:rFonts w:ascii="Times New Roman" w:hAnsi="Times New Roman"/>
          <w:noProof/>
          <w:sz w:val="24"/>
        </w:rPr>
        <w:t>dispersed” riparian tree. Journal of Ecology 92:797–807.</w:t>
      </w:r>
    </w:p>
    <w:p w14:paraId="6671C5BA"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Hampe, A. 2008. Fruit tracking, frugivore satiation, and their consequences for seed dispersal. Oecologia 156:137–145.</w:t>
      </w:r>
    </w:p>
    <w:p w14:paraId="35BB4DC8"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Hampe, A., J. Arroyo, P. Jordano, and R. J. Petit. 2003. Rangewide phylogeography of a bird-dispersed Eurasian shrub: contrasting Mediterranean and temperate glacial refugia. Molecular Ecology 12:3415–3426.</w:t>
      </w:r>
    </w:p>
    <w:p w14:paraId="6DA3C9FF"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Hampe, A., and F. Bairlein. 2000. Modified dispersal</w:t>
      </w:r>
      <w:r w:rsidRPr="00CA383E">
        <w:rPr>
          <w:rFonts w:ascii="American Typewriter" w:hAnsi="American Typewriter" w:cs="American Typewriter"/>
          <w:noProof/>
          <w:sz w:val="24"/>
        </w:rPr>
        <w:t>‐</w:t>
      </w:r>
      <w:r w:rsidRPr="00CA383E">
        <w:rPr>
          <w:rFonts w:ascii="Times New Roman" w:hAnsi="Times New Roman"/>
          <w:noProof/>
          <w:sz w:val="24"/>
        </w:rPr>
        <w:t>related traits in disjunct populations of bird</w:t>
      </w:r>
      <w:r w:rsidRPr="00CA383E">
        <w:rPr>
          <w:rFonts w:ascii="American Typewriter" w:hAnsi="American Typewriter" w:cs="American Typewriter"/>
          <w:noProof/>
          <w:sz w:val="24"/>
        </w:rPr>
        <w:t>‐</w:t>
      </w:r>
      <w:r w:rsidRPr="00CA383E">
        <w:rPr>
          <w:rFonts w:ascii="Times New Roman" w:hAnsi="Times New Roman"/>
          <w:noProof/>
          <w:sz w:val="24"/>
        </w:rPr>
        <w:t xml:space="preserve">dispersed </w:t>
      </w:r>
      <w:r w:rsidRPr="00CA383E">
        <w:rPr>
          <w:rFonts w:ascii="Times New Roman" w:hAnsi="Times New Roman"/>
          <w:i/>
          <w:iCs/>
          <w:noProof/>
          <w:sz w:val="24"/>
        </w:rPr>
        <w:t>Frangula alnus</w:t>
      </w:r>
      <w:r w:rsidRPr="00CA383E">
        <w:rPr>
          <w:rFonts w:ascii="Times New Roman" w:hAnsi="Times New Roman"/>
          <w:noProof/>
          <w:sz w:val="24"/>
        </w:rPr>
        <w:t xml:space="preserve"> (Rhamnaceae): a result of its Quaternary distribution shifts? Ecography 23:603–613.</w:t>
      </w:r>
    </w:p>
    <w:p w14:paraId="3F891B65"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Harris, C. M., K. J. Park, R. Atkinson, C. Edwards, and J. M. J. Travis. 2009. Invasive species control: Incorporating demographic data and seed dispersal into a management model for Rhododendron ponticum. Ecological Informatics 4:226–233.</w:t>
      </w:r>
    </w:p>
    <w:p w14:paraId="09ECD0EE"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Hastings, A., K. Cuddington, K. F. Davies, C. J. Dugaw, S. Elmendorf, A. Freestone, S. Harrison, M. Holland, J. Lambrinos, U. Malvadkar, B. A. Melbourne, K. Moore, C. Taylor, and D. Thomson. 2005. The spatial spread of invasions: new developments in theory and evidence. Ecology Letters 8:91–101.</w:t>
      </w:r>
    </w:p>
    <w:p w14:paraId="5D17E8C4"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Hengeveld, R. 1989. Dynamics of Biological Invasions. Chapman and Hall Ltd., New York, NY.</w:t>
      </w:r>
    </w:p>
    <w:p w14:paraId="79498AC8"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Herron, P. M., C. T. Martine, A. M. Latimer, and S. A. Leicht-Young. 2007. Invasive plants and their ecological strategies: prediction and explanation of woody plant invasion in New England. Diversity and Distributions 13:633–644.</w:t>
      </w:r>
    </w:p>
    <w:p w14:paraId="155E03DC"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lastRenderedPageBreak/>
        <w:t>Hesse, E., M. Rees, and H. Müller-Schärer. 2008. Life-history variation in contrasting habitats: flowering decisions in a clonal perennial herb (Veratrum album). The American naturalist 172:196–213.</w:t>
      </w:r>
    </w:p>
    <w:p w14:paraId="52C6C34C"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Hijmans, R. J., S. E. Cameron, J. L. Parra, P. G. Jones, and A. Jarvis. 2005. Very high resolution interpolated climate surfaces for global land areas. International Journal of Climatology 25:1965–1978.</w:t>
      </w:r>
    </w:p>
    <w:p w14:paraId="2E3F132D"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Houlahan, J. E., and С. S. Findlay. 2004. Effect of invasive plant species on temperate wetland paint diversity. Conservation Biology 18:1132–1138.</w:t>
      </w:r>
    </w:p>
    <w:p w14:paraId="44CF73A6"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Howell, J. A., and W. H. J. Blackwell. 1977. The history of </w:t>
      </w:r>
      <w:r w:rsidRPr="00CA383E">
        <w:rPr>
          <w:rFonts w:ascii="Times New Roman" w:hAnsi="Times New Roman"/>
          <w:i/>
          <w:iCs/>
          <w:noProof/>
          <w:sz w:val="24"/>
        </w:rPr>
        <w:t>Rhamnus frangula</w:t>
      </w:r>
      <w:r w:rsidRPr="00CA383E">
        <w:rPr>
          <w:rFonts w:ascii="Times New Roman" w:hAnsi="Times New Roman"/>
          <w:noProof/>
          <w:sz w:val="24"/>
        </w:rPr>
        <w:t xml:space="preserve"> (glossy buckthorn) in the Ohio flora. Castanea 42:111–115.</w:t>
      </w:r>
    </w:p>
    <w:p w14:paraId="65947A06"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Huebner, C. D., R. S. Morin, A. Zurbriggen, R. L. White, A. Moore, and D. Twardus. 2009. Patterns of exotic plant invasions in Pennsylvania’s Allegheny National Forest using intensive Forest Inventory and Analysis plots. Forest Ecology and Management 257:258–270.</w:t>
      </w:r>
    </w:p>
    <w:p w14:paraId="0C1A2667"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Jongejans, E., K. Shea, O. Skarpaas, D. Kelly, A. W. Sheppard, and T. L. Woodburn. 2008. Dispersal and demography contributions to population spread of </w:t>
      </w:r>
      <w:r w:rsidRPr="00CA383E">
        <w:rPr>
          <w:rFonts w:ascii="Times New Roman" w:hAnsi="Times New Roman"/>
          <w:i/>
          <w:iCs/>
          <w:noProof/>
          <w:sz w:val="24"/>
        </w:rPr>
        <w:t>Carduus nutansin</w:t>
      </w:r>
      <w:r w:rsidRPr="00CA383E">
        <w:rPr>
          <w:rFonts w:ascii="Times New Roman" w:hAnsi="Times New Roman"/>
          <w:noProof/>
          <w:sz w:val="24"/>
        </w:rPr>
        <w:t xml:space="preserve"> its native and invaded ranges. Journal of Ecology 96:687–697.</w:t>
      </w:r>
    </w:p>
    <w:p w14:paraId="623FF84F"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Keith, D. A., H. R. Akçakaya, W. Thuiller, G. F. Midgley, R. G. Pearson, S. J. Phillips, H. M. Regan, M. B. Araújo, and T. G. Rebelo. 2008. Predicting extinction risks under climate change: coupling stochastic population models with dynamic bioclimatic habitat models. Biology Letters 4:560–563.</w:t>
      </w:r>
    </w:p>
    <w:p w14:paraId="4B25E60F"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Klein Goldewijk, K., A. Beusen, G. Van Drecht, and M. De Vos. 2010. The HYDE 3.1 spatially explicit database of human-induced global land-use change over the past 12,000 years. Global Ecology and Biogeography 20:73–86.</w:t>
      </w:r>
    </w:p>
    <w:p w14:paraId="07F7B4DB"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Knight, T. M., K. Havens, and P. Vitt. 2011. Will the use of less fecund cultivars reduce the invasiveness of perennial plants? BioScience 61:816–822.</w:t>
      </w:r>
    </w:p>
    <w:p w14:paraId="44E1DC26"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Kostel-Hughes, F., T. P. Young, and M. J. McDonnell. 1998. The soil seed bank and its relationship to the aboveground vegetation in deciduous forests in New York City. Urban Ecosystems 2:43–59.</w:t>
      </w:r>
    </w:p>
    <w:p w14:paraId="27C76630"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Kowarik, I. 1995. Time lags in biological invasions with regard to success and failure of alien species. </w:t>
      </w:r>
      <w:r w:rsidRPr="00CA383E">
        <w:rPr>
          <w:rFonts w:ascii="Times New Roman" w:hAnsi="Times New Roman"/>
          <w:i/>
          <w:iCs/>
          <w:noProof/>
          <w:sz w:val="24"/>
        </w:rPr>
        <w:t>in</w:t>
      </w:r>
      <w:r w:rsidRPr="00CA383E">
        <w:rPr>
          <w:rFonts w:ascii="Times New Roman" w:hAnsi="Times New Roman"/>
          <w:noProof/>
          <w:sz w:val="24"/>
        </w:rPr>
        <w:t xml:space="preserve"> P. Pyšek, K. Prach, M. Rejmánek, and M. Wade, editors. Plant invasions: General aspects and special problems. SPB Adademic Publishing, Amsterdam.</w:t>
      </w:r>
    </w:p>
    <w:p w14:paraId="27A804BF"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Larkin, D. J. 2011. Lengths and correlates of lag phases in upper-Midwest plant invasions. Biological Invasions 14:827–838.</w:t>
      </w:r>
    </w:p>
    <w:p w14:paraId="73CAEDE6"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lastRenderedPageBreak/>
        <w:t>Lavoie, C. 2012. Biological collections in an ever changing world: herbaria as tools for biogeographical and environmental studies. Perspectives in Plant Ecology, Evolution and Systematics 15:68–76.</w:t>
      </w:r>
    </w:p>
    <w:p w14:paraId="4B157A94"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Lee, T. D., and J. H. Thompson. 2012. Effects of logging history on invasion of eastern white pine forests by exotic glossy buckthorn (</w:t>
      </w:r>
      <w:r w:rsidRPr="00CA383E">
        <w:rPr>
          <w:rFonts w:ascii="Times New Roman" w:hAnsi="Times New Roman"/>
          <w:i/>
          <w:iCs/>
          <w:noProof/>
          <w:sz w:val="24"/>
        </w:rPr>
        <w:t>Frangula alnus</w:t>
      </w:r>
      <w:r w:rsidRPr="00CA383E">
        <w:rPr>
          <w:rFonts w:ascii="Times New Roman" w:hAnsi="Times New Roman"/>
          <w:noProof/>
          <w:sz w:val="24"/>
        </w:rPr>
        <w:t xml:space="preserve"> P. Mill.). Forest Ecology and Management 265:201–210.</w:t>
      </w:r>
    </w:p>
    <w:p w14:paraId="120C5A82"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Mack, R. N., D. Simberloff, W. Mark Lonsdale, H. Evans, M. Clout, and F. A. Bazzaz. 2000. Biotic invasions: causes, epidemiology, global consequences, and control. Ecological Applications 10:689–710.</w:t>
      </w:r>
    </w:p>
    <w:p w14:paraId="7EF8DF6D"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Mason, R. a. B., J. Cooke, A. T. Moles, and M. R. Leishman. 2008. Reproductive output of invasive versus native plants. Global Ecology and Biogeography 17:633–640.</w:t>
      </w:r>
    </w:p>
    <w:p w14:paraId="2CA04D43"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McDonald, R. I., G. Motzkin, and D. R. Foster. 2008. Assessing the influence of historical factors, contemporary processes, and environmental conditions on the distribution of invasive species. The Journal of the Torrey Botanical Society 135:260–271.</w:t>
      </w:r>
    </w:p>
    <w:p w14:paraId="1CC0D623"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McKenney, D., M. F. Hutchinson, P. Papadopol, K. Lawrence, J. H. Pedlar, K. Campbell, E. Milewska, R. F. Hopkinson, D. Price, and T. Owen. 2011. Customized spatial climate models for North America. Bulletin of the American Meteorological Society 92:1611–1622.</w:t>
      </w:r>
    </w:p>
    <w:p w14:paraId="2CE3CB8A"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McKenney, D. W., J. H. Pedlar, P. Papadopol, and M. F. Hutchinson. 2006. The development of 1901–2000 historical monthly climate models for Canada and the United States. Agricultural and Forest Meteorology 138:69–81.</w:t>
      </w:r>
    </w:p>
    <w:p w14:paraId="3A044A45"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Medan, D. 1994. Reproductive biology of </w:t>
      </w:r>
      <w:r w:rsidRPr="00CA383E">
        <w:rPr>
          <w:rFonts w:ascii="Times New Roman" w:hAnsi="Times New Roman"/>
          <w:i/>
          <w:iCs/>
          <w:noProof/>
          <w:sz w:val="24"/>
        </w:rPr>
        <w:t>Frangula alnus</w:t>
      </w:r>
      <w:r w:rsidRPr="00CA383E">
        <w:rPr>
          <w:rFonts w:ascii="Times New Roman" w:hAnsi="Times New Roman"/>
          <w:noProof/>
          <w:sz w:val="24"/>
        </w:rPr>
        <w:t xml:space="preserve"> (Rhamnaceae) in southern Spain. Plant Systematics and Evolution 193:173–186.</w:t>
      </w:r>
    </w:p>
    <w:p w14:paraId="51A20A70"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Mehrhoff, L. J., J. A. Silander Jr, S. A. Leicht, E. S. Mosher, and N. M. Tabak. 2003. IPANE: Invasive Plant Atlas of New England. Department of Ecology &amp; Evolutionary Biology, University of Connecticut, Storrs, CT, USA, Department of Ecology &amp; Evolutionary Biology, University of Connecticut, Storrs, CT, USA.</w:t>
      </w:r>
    </w:p>
    <w:p w14:paraId="50774E91"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Menges, E. S. 2000. Population viability analyses in plants: challenges and opportunities. Trends in Ecology &amp; Evolution 15:51–56.</w:t>
      </w:r>
    </w:p>
    <w:p w14:paraId="0C0DEF63"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Merow, C., J. P. Dahlgren, C. J. E. Metcalf, D. Z. Childs, M. E. K. Evans, E. Jongejans, S. Record, M. Rees, R. Salguero-Gómez, and S. M. McMahon. 2013a. Advancing population ecology with integral projection models: a practical guide. Methods in Ecology and Evolution In Press.</w:t>
      </w:r>
    </w:p>
    <w:p w14:paraId="0DA57339"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Merow, C., N. LaFleur, J. A. Silander Jr, A. M. Wilson, and M. Rubega. 2011. Developing dynamic mechanistic species distribution models: predicting bird-mediated spread of invasive plants across northeastern North America. The American Naturalist 178:30–43.</w:t>
      </w:r>
    </w:p>
    <w:p w14:paraId="1F420569"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lastRenderedPageBreak/>
        <w:t>Merow, C., M. J. Smith, and J. A. Silander Jr. 2013b. A practical guide to MaxEnt for modeling species’ distributions: what it does, and why inputs and settings matter. Ecography:In press.</w:t>
      </w:r>
    </w:p>
    <w:p w14:paraId="42D64D5C"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Mihulka, S., and P. Pyšek. 2001. Invasion history of Oenothera congeners in Europe: a comparative study of spreading rates in the last 200 years. Journal of Biogeography 28:597–609.</w:t>
      </w:r>
    </w:p>
    <w:p w14:paraId="32628F73"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Mills, J. E., G. A. Meyer, and J. A. Reinartz. 2012. An exotic invasive shrub has greater recruitment than native shrub species within a large undisturbed wetland. Plant Ecology 213:1425–1436.</w:t>
      </w:r>
    </w:p>
    <w:p w14:paraId="0A25FE21"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Mills, J. E., J. A. Reinartz, G. A. Meyer, and E. B. Young. 2009. Exotic shrub invasion in an undisturbed wetland has little community-level effect over a 15-year period. Biological Invasions 11:1803–1820.</w:t>
      </w:r>
    </w:p>
    <w:p w14:paraId="6E92F92C"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Mosher, E. S., J. A. Silander Jr, and A. M. Latimer. 2009. The role of land-use history in major invasions by woody plant species in the northeastern North American landscape. Biological Invasions 11:2317–2328.</w:t>
      </w:r>
    </w:p>
    <w:p w14:paraId="176E0E3D"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Nehrbass, N., E. Winkler, J. Müllerová, J. Pergl, P. Pyšek, and I. Perglová. 2006. A simulation model of plant invasion: long-distance dispersal determines the pattern of spread. Biological Invasions 9:383–395.</w:t>
      </w:r>
    </w:p>
    <w:p w14:paraId="7424FA5F"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Olson, E., L. S. Kenefic, A. C. Dibble, and J. C. Brissette. 2011. Nonnative invasive plants in the Penobscot Experimental Forest in Maine, USA: Influence of site, silviculture, and land use history. The Journal of the Torrey Botanical Society 138:453–464.</w:t>
      </w:r>
    </w:p>
    <w:p w14:paraId="49A601E7"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Pardini, E. A., J. M. Drake, J. M. Chase, and T. M. Knight. 2009. Complex population dynamics and control of the invasive biennial </w:t>
      </w:r>
      <w:r w:rsidRPr="00CA383E">
        <w:rPr>
          <w:rFonts w:ascii="Times New Roman" w:hAnsi="Times New Roman"/>
          <w:i/>
          <w:iCs/>
          <w:noProof/>
          <w:sz w:val="24"/>
        </w:rPr>
        <w:t>Alliaria petiolata</w:t>
      </w:r>
      <w:r w:rsidRPr="00CA383E">
        <w:rPr>
          <w:rFonts w:ascii="Times New Roman" w:hAnsi="Times New Roman"/>
          <w:noProof/>
          <w:sz w:val="24"/>
        </w:rPr>
        <w:t xml:space="preserve"> (garlic mustard). Ecological Applications 19:387–397.</w:t>
      </w:r>
    </w:p>
    <w:p w14:paraId="00A3CA45"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Pearson, R. G., J. C. Stanton, K. T. Shoemaker, M. E. Aiello-lammens, P. J. Ersts, N. Horning, D. A. Fordham, C. J. Raxworthy, H. Y. Ryu, J. Mcnees, and H. R. Akçakaya. 2014. Life history and spatial traits predict extinction risk due to climate change. Nature Climate Change 4:217–221.</w:t>
      </w:r>
    </w:p>
    <w:p w14:paraId="26937A42"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Peterson, A. T., J. Soberón, R. G. Pearson, R. P. Anderson, E. Martínez-Meyer, M. Nakamura, and M. B. Araújo. 2011. Ecological niches and geographic distributions (MPB-49). Princeton University Press, Princeton.</w:t>
      </w:r>
    </w:p>
    <w:p w14:paraId="02C5EA82"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Phillips, S. J., R. P. Anderson, and R. E. Schapire. 2006. Maximum entropy modeling of species geographic distributions. Ecological Modelling 190:231–259.</w:t>
      </w:r>
    </w:p>
    <w:p w14:paraId="7DC22280"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Phillips, S. J., and M. Dudík. 2008. Modeling of species distributions with Maxent: new extensions and a comprehensive evaluation. Ecography 31:161–175.</w:t>
      </w:r>
    </w:p>
    <w:p w14:paraId="1BB28393"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lastRenderedPageBreak/>
        <w:t xml:space="preserve">Possessky, S. L., C. E. Williams, and W. J. Moriarity. 2000. Glossy buckthorn, </w:t>
      </w:r>
      <w:r w:rsidRPr="00CA383E">
        <w:rPr>
          <w:rFonts w:ascii="Times New Roman" w:hAnsi="Times New Roman"/>
          <w:i/>
          <w:iCs/>
          <w:noProof/>
          <w:sz w:val="24"/>
        </w:rPr>
        <w:t>Rhamnus frangula</w:t>
      </w:r>
      <w:r w:rsidRPr="00CA383E">
        <w:rPr>
          <w:rFonts w:ascii="Times New Roman" w:hAnsi="Times New Roman"/>
          <w:noProof/>
          <w:sz w:val="24"/>
        </w:rPr>
        <w:t xml:space="preserve"> L.: A threat to riparian plant communities of the northern Allegheny Plateau (USA). Natural Areas Journal 20:290–292.</w:t>
      </w:r>
    </w:p>
    <w:p w14:paraId="2A6E62F7"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Prowse, T. A. A., C. N. Johnson, R. C. Lacy, C. J. A. Bradshaw, J. P. Pollak, M. J. Watts, and B. W. Brook. 2013. No need for disease: testing extinction hypotheses for the thylacine using multi-species metamodels. Journal of Animal Ecology:1–10.</w:t>
      </w:r>
    </w:p>
    <w:p w14:paraId="67D758EC"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Pyšek, P., and P. E. Hulme. 2005. Spatio-temporal dynamics of plant invasions: linking pattern to process. Ecoscience 12:302–315.</w:t>
      </w:r>
    </w:p>
    <w:p w14:paraId="4B7B429B"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Pyšek, P., and K. Prach. 1993. Plant invasions and the role of riparian habitats: a comparison of four species alien to central Europe. Journal of Biogeography 20:413–420.</w:t>
      </w:r>
    </w:p>
    <w:p w14:paraId="52B70B39"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Pyšek, P., and D. M. Richardson. 2007. Traits associated with invasiveness in alien plants: where do we stand? Pages 97–125 </w:t>
      </w:r>
      <w:r w:rsidRPr="00CA383E">
        <w:rPr>
          <w:rFonts w:ascii="Times New Roman" w:hAnsi="Times New Roman"/>
          <w:i/>
          <w:iCs/>
          <w:noProof/>
          <w:sz w:val="24"/>
        </w:rPr>
        <w:t>in</w:t>
      </w:r>
      <w:r w:rsidRPr="00CA383E">
        <w:rPr>
          <w:rFonts w:ascii="Times New Roman" w:hAnsi="Times New Roman"/>
          <w:noProof/>
          <w:sz w:val="24"/>
        </w:rPr>
        <w:t xml:space="preserve"> W. Nentwig, editor. Biological Invasions. Springer, Berlin.</w:t>
      </w:r>
    </w:p>
    <w:p w14:paraId="53367E85"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Ramula, S., and Y. M. Buckley. 2010. Management recommendations for short-lived weeds depend on model structure and explicit characterization of density dependence. Methods in Ecology and Evolution 1:158–167.</w:t>
      </w:r>
    </w:p>
    <w:p w14:paraId="6CA094F9"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Ramula, S., T. M. Knight, J. H. Burns, and Y. M. Buckley. 2008. General guidelines for invasive plant management based on comparative demography of invasive and native plant populations. Journal of Applied Ecology 45:1124–1133.</w:t>
      </w:r>
    </w:p>
    <w:p w14:paraId="677FFA6F"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Rees, M., D. Z. Childs, and S. P. Ellner. 2014. Building Integral Projection Models: a User’s Guide. Journal of Animal Ecology:1–22.</w:t>
      </w:r>
    </w:p>
    <w:p w14:paraId="33B75668"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Rees, M., and S. P. Ellner. 2009. Integral projection models for populations in temporally varying environments. Ecological Monographs 79:575–594.</w:t>
      </w:r>
    </w:p>
    <w:p w14:paraId="1B7AA4B5"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Sakai, A. K., F. W. Allendorf, J. S. Holt, D. M. Lodge, J. Molofsky, K. A. With, S. Baughman, R. J. Cabin, J. E. Cohen, N. C. Ellstrand, D. E. McCauley, P. O’Neil, I. M. Parker, J. N. Thompson, and S. G. Weller. 2001. The population biology of invasive species. Annual Review of Ecology and Systematics 32:305–332.</w:t>
      </w:r>
    </w:p>
    <w:p w14:paraId="4B0D6DD3"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Searcy, K. B., C. Pucko, and D. McClelland. 2006. The distribution and habitat preferences of introduced species in the Mount Holyoke Range, Hampshire Co., Massachusetts. Rhodora 108:43–61.</w:t>
      </w:r>
    </w:p>
    <w:p w14:paraId="5D3B08B9"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Sullivan, M. J. P., R. G. Davies, L. Reino, and A. M. a. Franco. 2012. Using dispersal information to model the species-environment relationship of spreading non-native species. Methods in Ecology and Evolution 3:870–879.</w:t>
      </w:r>
    </w:p>
    <w:p w14:paraId="3CCA8F94"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lastRenderedPageBreak/>
        <w:t>Syfert, M. M., M. J. Smith, and D. A. Coomes. 2013. The effects of sampling bias and model complexity on the predictive performance of MaxEnt species distribution models. PLoS ONE 8:e55158.</w:t>
      </w:r>
    </w:p>
    <w:p w14:paraId="41F2E999"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Theoharides, K. A., and J. S. Dukes. 2007. Plant invasion across space and time: factors affecting nonindigenous species success during four stages of invasion. New Phytologist 176:256–273.</w:t>
      </w:r>
    </w:p>
    <w:p w14:paraId="1EF85B57"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 xml:space="preserve">Urban, M. C., B. L. Phillips, D. K. Skelly, and R. Shine. 2007. The cane toad’s </w:t>
      </w:r>
      <w:r w:rsidRPr="00CA383E">
        <w:rPr>
          <w:rFonts w:ascii="Times New Roman" w:hAnsi="Times New Roman"/>
          <w:i/>
          <w:iCs/>
          <w:noProof/>
          <w:sz w:val="24"/>
        </w:rPr>
        <w:t>(Chaunus [Bufo] marinus)</w:t>
      </w:r>
      <w:r w:rsidRPr="00CA383E">
        <w:rPr>
          <w:rFonts w:ascii="Times New Roman" w:hAnsi="Times New Roman"/>
          <w:noProof/>
          <w:sz w:val="24"/>
        </w:rPr>
        <w:t xml:space="preserve"> increasing ability to invade Australia is revealed by a dynamically updated range model. Proceedings of the Royal Society B: Biological Sciences 274:1413–9.</w:t>
      </w:r>
    </w:p>
    <w:p w14:paraId="38D4DA65"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VanDerWal, J., L. P. Shoo, C. N. Johnson, and S. E. Williams. 2009. Abundance and the environmental niche: environmental suitability estimated from niche models predicts the upper limit of local abundance. The American Naturalist 174:282–91.</w:t>
      </w:r>
    </w:p>
    <w:p w14:paraId="58CB1A99"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Vindenes, Y., S. Engen, and B.-E. Saether. 2011. Integral projection models for finite populations in a stochastic environment. Ecology 92:1146–56.</w:t>
      </w:r>
    </w:p>
    <w:p w14:paraId="02C84B7C"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Wangen, S. R., and C. R. Webster. 2006. Potential for multiple lag phases during biotic invasions: reconstructing an invasion of the exotic tree Acer platanoides. Journal of Applied Ecology 43:258–268.</w:t>
      </w:r>
    </w:p>
    <w:p w14:paraId="590476BD"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Weber, E. 1998. The dynamics of plant invasions: a case study of three exotic goldenrod species (</w:t>
      </w:r>
      <w:r w:rsidRPr="00CA383E">
        <w:rPr>
          <w:rFonts w:ascii="Times New Roman" w:hAnsi="Times New Roman"/>
          <w:i/>
          <w:iCs/>
          <w:noProof/>
          <w:sz w:val="24"/>
        </w:rPr>
        <w:t>Solidago</w:t>
      </w:r>
      <w:r w:rsidRPr="00CA383E">
        <w:rPr>
          <w:rFonts w:ascii="Times New Roman" w:hAnsi="Times New Roman"/>
          <w:noProof/>
          <w:sz w:val="24"/>
        </w:rPr>
        <w:t xml:space="preserve"> L.) in Europe. Journal of Biogeography 25:147–154.</w:t>
      </w:r>
    </w:p>
    <w:p w14:paraId="1B4C0E53"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With, K. a. 2002. The Landscape Ecology of Invasive Spread. Conservation Biology 16:1192–1203.</w:t>
      </w:r>
    </w:p>
    <w:p w14:paraId="4FCE5294" w14:textId="77777777" w:rsidR="00CA383E" w:rsidRPr="00CA383E" w:rsidRDefault="00CA383E">
      <w:pPr>
        <w:pStyle w:val="NormalWeb"/>
        <w:ind w:left="480" w:hanging="480"/>
        <w:divId w:val="1762751858"/>
        <w:rPr>
          <w:rFonts w:ascii="Times New Roman" w:hAnsi="Times New Roman"/>
          <w:noProof/>
          <w:sz w:val="24"/>
        </w:rPr>
      </w:pPr>
      <w:r w:rsidRPr="00CA383E">
        <w:rPr>
          <w:rFonts w:ascii="Times New Roman" w:hAnsi="Times New Roman"/>
          <w:noProof/>
          <w:sz w:val="24"/>
        </w:rPr>
        <w:t>With, K. A. 2004. Assessing the risk of invasive spread in fragmented landscapes. Risk Analysis 24:803–815.</w:t>
      </w:r>
    </w:p>
    <w:p w14:paraId="1B29701C" w14:textId="30B2F1DE" w:rsidR="00FF24C7" w:rsidRPr="009E7BDA" w:rsidRDefault="00FF24C7" w:rsidP="00CA383E">
      <w:pPr>
        <w:pStyle w:val="NormalWeb"/>
        <w:ind w:left="480" w:hanging="480"/>
        <w:divId w:val="1508786298"/>
      </w:pPr>
      <w:r>
        <w:fldChar w:fldCharType="end"/>
      </w:r>
    </w:p>
    <w:p w14:paraId="1FBE9CFE" w14:textId="77777777" w:rsidR="00FF24C7" w:rsidRPr="006F1F95" w:rsidRDefault="00FF24C7" w:rsidP="00FF24C7"/>
    <w:p w14:paraId="6E99864D" w14:textId="77777777" w:rsidR="00A5249C" w:rsidRDefault="00A5249C"/>
    <w:sectPr w:rsidR="00A5249C" w:rsidSect="00930C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979450" w14:textId="77777777" w:rsidR="009F1C12" w:rsidRDefault="009F1C12" w:rsidP="009B5309">
      <w:pPr>
        <w:spacing w:after="0"/>
      </w:pPr>
      <w:r>
        <w:separator/>
      </w:r>
    </w:p>
  </w:endnote>
  <w:endnote w:type="continuationSeparator" w:id="0">
    <w:p w14:paraId="1DBC278B" w14:textId="77777777" w:rsidR="009F1C12" w:rsidRDefault="009F1C12" w:rsidP="009B53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Courier">
    <w:panose1 w:val="020005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 w:name="American Typewriter">
    <w:panose1 w:val="02090604020004020304"/>
    <w:charset w:val="4D"/>
    <w:family w:val="roman"/>
    <w:pitch w:val="variable"/>
    <w:sig w:usb0="A000006F" w:usb1="00000019"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8455A9" w14:textId="77777777" w:rsidR="00D74C5F" w:rsidRDefault="00D74C5F" w:rsidP="007E6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86E1765" w14:textId="77777777" w:rsidR="00D74C5F" w:rsidRDefault="00D74C5F" w:rsidP="009B530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C95C30" w14:textId="77777777" w:rsidR="00D74C5F" w:rsidRDefault="00D74C5F" w:rsidP="007E6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5F45763" w14:textId="77777777" w:rsidR="00D74C5F" w:rsidRDefault="00D74C5F" w:rsidP="009B530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20D922" w14:textId="77777777" w:rsidR="009F1C12" w:rsidRDefault="009F1C12" w:rsidP="009B5309">
      <w:pPr>
        <w:spacing w:after="0"/>
      </w:pPr>
      <w:r>
        <w:separator/>
      </w:r>
    </w:p>
  </w:footnote>
  <w:footnote w:type="continuationSeparator" w:id="0">
    <w:p w14:paraId="64CCFF47" w14:textId="77777777" w:rsidR="009F1C12" w:rsidRDefault="009F1C12" w:rsidP="009B530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D2C88B5"/>
    <w:multiLevelType w:val="multilevel"/>
    <w:tmpl w:val="DDBAD10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1FFA2315"/>
    <w:multiLevelType w:val="multilevel"/>
    <w:tmpl w:val="0CA463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FA3409A"/>
    <w:multiLevelType w:val="hybridMultilevel"/>
    <w:tmpl w:val="0FE6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036093"/>
    <w:multiLevelType w:val="hybridMultilevel"/>
    <w:tmpl w:val="40A0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0F183B"/>
    <w:multiLevelType w:val="hybridMultilevel"/>
    <w:tmpl w:val="8EF4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3"/>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24C7"/>
    <w:rsid w:val="000025AC"/>
    <w:rsid w:val="00020D3D"/>
    <w:rsid w:val="000221A7"/>
    <w:rsid w:val="0002288A"/>
    <w:rsid w:val="000319B8"/>
    <w:rsid w:val="00033485"/>
    <w:rsid w:val="00041B32"/>
    <w:rsid w:val="00044D47"/>
    <w:rsid w:val="00063458"/>
    <w:rsid w:val="00066A19"/>
    <w:rsid w:val="00081983"/>
    <w:rsid w:val="00093FAC"/>
    <w:rsid w:val="00094D33"/>
    <w:rsid w:val="00096DB3"/>
    <w:rsid w:val="000974EC"/>
    <w:rsid w:val="000A083F"/>
    <w:rsid w:val="000A48D1"/>
    <w:rsid w:val="000B1DDE"/>
    <w:rsid w:val="000B1EF0"/>
    <w:rsid w:val="000C167C"/>
    <w:rsid w:val="000C2E2A"/>
    <w:rsid w:val="000C3E2F"/>
    <w:rsid w:val="000D138D"/>
    <w:rsid w:val="000E0B57"/>
    <w:rsid w:val="000E4C18"/>
    <w:rsid w:val="000E5404"/>
    <w:rsid w:val="000F20BC"/>
    <w:rsid w:val="00100848"/>
    <w:rsid w:val="001014C1"/>
    <w:rsid w:val="0010180E"/>
    <w:rsid w:val="00101BBA"/>
    <w:rsid w:val="001033EC"/>
    <w:rsid w:val="00103CED"/>
    <w:rsid w:val="0010591B"/>
    <w:rsid w:val="00111CAC"/>
    <w:rsid w:val="00112BFA"/>
    <w:rsid w:val="0011442D"/>
    <w:rsid w:val="00120EEE"/>
    <w:rsid w:val="00143488"/>
    <w:rsid w:val="001434E7"/>
    <w:rsid w:val="00146A4E"/>
    <w:rsid w:val="00146B20"/>
    <w:rsid w:val="00146F8D"/>
    <w:rsid w:val="001546D8"/>
    <w:rsid w:val="0016100B"/>
    <w:rsid w:val="00163590"/>
    <w:rsid w:val="00163C0A"/>
    <w:rsid w:val="00171A0C"/>
    <w:rsid w:val="001826DE"/>
    <w:rsid w:val="00183A4A"/>
    <w:rsid w:val="00184461"/>
    <w:rsid w:val="00185024"/>
    <w:rsid w:val="00187E6B"/>
    <w:rsid w:val="001A6035"/>
    <w:rsid w:val="001B7D80"/>
    <w:rsid w:val="001C10A5"/>
    <w:rsid w:val="001C1947"/>
    <w:rsid w:val="001C28A5"/>
    <w:rsid w:val="001C54A5"/>
    <w:rsid w:val="001D21F3"/>
    <w:rsid w:val="001D4AA3"/>
    <w:rsid w:val="001D5054"/>
    <w:rsid w:val="001D6609"/>
    <w:rsid w:val="001E3B84"/>
    <w:rsid w:val="001E79FC"/>
    <w:rsid w:val="001F20DD"/>
    <w:rsid w:val="00200D62"/>
    <w:rsid w:val="002128E3"/>
    <w:rsid w:val="002131FB"/>
    <w:rsid w:val="00216FE6"/>
    <w:rsid w:val="00224AC9"/>
    <w:rsid w:val="002256D3"/>
    <w:rsid w:val="00227A8D"/>
    <w:rsid w:val="00234BD0"/>
    <w:rsid w:val="00236A90"/>
    <w:rsid w:val="00240344"/>
    <w:rsid w:val="00251499"/>
    <w:rsid w:val="00256E04"/>
    <w:rsid w:val="0026696D"/>
    <w:rsid w:val="00274152"/>
    <w:rsid w:val="00281577"/>
    <w:rsid w:val="002904B0"/>
    <w:rsid w:val="00291606"/>
    <w:rsid w:val="00294492"/>
    <w:rsid w:val="002A4818"/>
    <w:rsid w:val="002B2C69"/>
    <w:rsid w:val="002C0650"/>
    <w:rsid w:val="002C1C31"/>
    <w:rsid w:val="002C6315"/>
    <w:rsid w:val="002C7340"/>
    <w:rsid w:val="002D67DB"/>
    <w:rsid w:val="002F5D6C"/>
    <w:rsid w:val="00313EB6"/>
    <w:rsid w:val="00316F25"/>
    <w:rsid w:val="003170A7"/>
    <w:rsid w:val="0032577E"/>
    <w:rsid w:val="003347E0"/>
    <w:rsid w:val="00335464"/>
    <w:rsid w:val="00335CDB"/>
    <w:rsid w:val="003361F5"/>
    <w:rsid w:val="00336C73"/>
    <w:rsid w:val="00337F67"/>
    <w:rsid w:val="00340215"/>
    <w:rsid w:val="003430F8"/>
    <w:rsid w:val="00345732"/>
    <w:rsid w:val="0034661B"/>
    <w:rsid w:val="00346C27"/>
    <w:rsid w:val="00347FBE"/>
    <w:rsid w:val="00352380"/>
    <w:rsid w:val="00352B69"/>
    <w:rsid w:val="0035597F"/>
    <w:rsid w:val="003615AD"/>
    <w:rsid w:val="00361F91"/>
    <w:rsid w:val="00367DC6"/>
    <w:rsid w:val="00375D20"/>
    <w:rsid w:val="0037719E"/>
    <w:rsid w:val="003A1D75"/>
    <w:rsid w:val="003B1761"/>
    <w:rsid w:val="003B3C3E"/>
    <w:rsid w:val="003C04CD"/>
    <w:rsid w:val="003C2558"/>
    <w:rsid w:val="003D5E29"/>
    <w:rsid w:val="003E05CF"/>
    <w:rsid w:val="003E095B"/>
    <w:rsid w:val="003E0FC2"/>
    <w:rsid w:val="003E1CE3"/>
    <w:rsid w:val="003E6660"/>
    <w:rsid w:val="003F27B3"/>
    <w:rsid w:val="00403D24"/>
    <w:rsid w:val="00403E2C"/>
    <w:rsid w:val="004155B9"/>
    <w:rsid w:val="0042035B"/>
    <w:rsid w:val="00427958"/>
    <w:rsid w:val="0044478D"/>
    <w:rsid w:val="00446246"/>
    <w:rsid w:val="00451A7F"/>
    <w:rsid w:val="004608EA"/>
    <w:rsid w:val="00460CD6"/>
    <w:rsid w:val="004639BE"/>
    <w:rsid w:val="00483D64"/>
    <w:rsid w:val="0049075C"/>
    <w:rsid w:val="004A0408"/>
    <w:rsid w:val="004A75BE"/>
    <w:rsid w:val="004B08A2"/>
    <w:rsid w:val="004B385C"/>
    <w:rsid w:val="004B5CE8"/>
    <w:rsid w:val="004B739F"/>
    <w:rsid w:val="004B7DE4"/>
    <w:rsid w:val="004B7E65"/>
    <w:rsid w:val="004C241B"/>
    <w:rsid w:val="004C250D"/>
    <w:rsid w:val="004C6AC9"/>
    <w:rsid w:val="004D3C83"/>
    <w:rsid w:val="004D7550"/>
    <w:rsid w:val="004E10B9"/>
    <w:rsid w:val="004F1A91"/>
    <w:rsid w:val="00504B0B"/>
    <w:rsid w:val="005064B8"/>
    <w:rsid w:val="005142E9"/>
    <w:rsid w:val="00515162"/>
    <w:rsid w:val="00524267"/>
    <w:rsid w:val="005250B5"/>
    <w:rsid w:val="00527BFD"/>
    <w:rsid w:val="00530D11"/>
    <w:rsid w:val="00534F05"/>
    <w:rsid w:val="00540002"/>
    <w:rsid w:val="00542040"/>
    <w:rsid w:val="00545D7D"/>
    <w:rsid w:val="005533EE"/>
    <w:rsid w:val="005561E6"/>
    <w:rsid w:val="00557691"/>
    <w:rsid w:val="00565266"/>
    <w:rsid w:val="00567FAF"/>
    <w:rsid w:val="005826E8"/>
    <w:rsid w:val="005846B3"/>
    <w:rsid w:val="005923D8"/>
    <w:rsid w:val="005A65F3"/>
    <w:rsid w:val="005A6FC6"/>
    <w:rsid w:val="005B7820"/>
    <w:rsid w:val="005D24B8"/>
    <w:rsid w:val="005E0AEA"/>
    <w:rsid w:val="005E2BFA"/>
    <w:rsid w:val="005E4781"/>
    <w:rsid w:val="00607634"/>
    <w:rsid w:val="0061252D"/>
    <w:rsid w:val="00612CFB"/>
    <w:rsid w:val="006238E8"/>
    <w:rsid w:val="00626139"/>
    <w:rsid w:val="00645244"/>
    <w:rsid w:val="00647265"/>
    <w:rsid w:val="00654721"/>
    <w:rsid w:val="00657DA7"/>
    <w:rsid w:val="006653CD"/>
    <w:rsid w:val="00683170"/>
    <w:rsid w:val="00686143"/>
    <w:rsid w:val="00693805"/>
    <w:rsid w:val="00697B2E"/>
    <w:rsid w:val="006A1E96"/>
    <w:rsid w:val="006A2E17"/>
    <w:rsid w:val="006B18B4"/>
    <w:rsid w:val="006B2BEE"/>
    <w:rsid w:val="006B306D"/>
    <w:rsid w:val="006B5678"/>
    <w:rsid w:val="006B5843"/>
    <w:rsid w:val="006C0A27"/>
    <w:rsid w:val="006C2AB8"/>
    <w:rsid w:val="006D52C8"/>
    <w:rsid w:val="00702308"/>
    <w:rsid w:val="00707134"/>
    <w:rsid w:val="0070716F"/>
    <w:rsid w:val="00707E7B"/>
    <w:rsid w:val="00734A80"/>
    <w:rsid w:val="00746F30"/>
    <w:rsid w:val="00753B48"/>
    <w:rsid w:val="0075724C"/>
    <w:rsid w:val="00770BF9"/>
    <w:rsid w:val="00772767"/>
    <w:rsid w:val="00773DE8"/>
    <w:rsid w:val="00782B14"/>
    <w:rsid w:val="0079674D"/>
    <w:rsid w:val="007A476C"/>
    <w:rsid w:val="007B3CE8"/>
    <w:rsid w:val="007B421E"/>
    <w:rsid w:val="007B5EA1"/>
    <w:rsid w:val="007C4062"/>
    <w:rsid w:val="007C748C"/>
    <w:rsid w:val="007D00B6"/>
    <w:rsid w:val="007E3F8E"/>
    <w:rsid w:val="007E6D45"/>
    <w:rsid w:val="007E769A"/>
    <w:rsid w:val="007F767B"/>
    <w:rsid w:val="00802F35"/>
    <w:rsid w:val="00807F73"/>
    <w:rsid w:val="0081104A"/>
    <w:rsid w:val="00815F8B"/>
    <w:rsid w:val="008207BE"/>
    <w:rsid w:val="0082124E"/>
    <w:rsid w:val="00825F96"/>
    <w:rsid w:val="00827232"/>
    <w:rsid w:val="008376E3"/>
    <w:rsid w:val="0084418E"/>
    <w:rsid w:val="00847A88"/>
    <w:rsid w:val="00857380"/>
    <w:rsid w:val="0085757B"/>
    <w:rsid w:val="0086774F"/>
    <w:rsid w:val="00881CF0"/>
    <w:rsid w:val="00891AA3"/>
    <w:rsid w:val="00897B4B"/>
    <w:rsid w:val="008B0AB0"/>
    <w:rsid w:val="008B0C2B"/>
    <w:rsid w:val="008B3C7C"/>
    <w:rsid w:val="008C0BB7"/>
    <w:rsid w:val="008D0EE8"/>
    <w:rsid w:val="008D2709"/>
    <w:rsid w:val="008D3571"/>
    <w:rsid w:val="008D4B86"/>
    <w:rsid w:val="008D68B5"/>
    <w:rsid w:val="008D7EE0"/>
    <w:rsid w:val="008E6AEE"/>
    <w:rsid w:val="008F3216"/>
    <w:rsid w:val="008F4CF7"/>
    <w:rsid w:val="0090062C"/>
    <w:rsid w:val="00910A69"/>
    <w:rsid w:val="009163CC"/>
    <w:rsid w:val="00921DA1"/>
    <w:rsid w:val="0092264B"/>
    <w:rsid w:val="00930C91"/>
    <w:rsid w:val="009348BE"/>
    <w:rsid w:val="009368C0"/>
    <w:rsid w:val="00941DD1"/>
    <w:rsid w:val="00942DC8"/>
    <w:rsid w:val="00946CCB"/>
    <w:rsid w:val="00947355"/>
    <w:rsid w:val="00956E61"/>
    <w:rsid w:val="0095780C"/>
    <w:rsid w:val="0096577B"/>
    <w:rsid w:val="009724BF"/>
    <w:rsid w:val="009763EC"/>
    <w:rsid w:val="00997435"/>
    <w:rsid w:val="009A22B7"/>
    <w:rsid w:val="009A3162"/>
    <w:rsid w:val="009A3F84"/>
    <w:rsid w:val="009B5309"/>
    <w:rsid w:val="009B5DE0"/>
    <w:rsid w:val="009B5F6D"/>
    <w:rsid w:val="009B7D2D"/>
    <w:rsid w:val="009D2ED8"/>
    <w:rsid w:val="009D4EF8"/>
    <w:rsid w:val="009E10E3"/>
    <w:rsid w:val="009E77A9"/>
    <w:rsid w:val="009F1C12"/>
    <w:rsid w:val="009F33B7"/>
    <w:rsid w:val="009F4148"/>
    <w:rsid w:val="00A062F4"/>
    <w:rsid w:val="00A10444"/>
    <w:rsid w:val="00A17516"/>
    <w:rsid w:val="00A31AD8"/>
    <w:rsid w:val="00A33DC3"/>
    <w:rsid w:val="00A37CD2"/>
    <w:rsid w:val="00A44643"/>
    <w:rsid w:val="00A5249C"/>
    <w:rsid w:val="00A53F59"/>
    <w:rsid w:val="00A579B3"/>
    <w:rsid w:val="00A71D98"/>
    <w:rsid w:val="00A87887"/>
    <w:rsid w:val="00A9356D"/>
    <w:rsid w:val="00AC6CA5"/>
    <w:rsid w:val="00AD0E46"/>
    <w:rsid w:val="00AD7781"/>
    <w:rsid w:val="00AF23BE"/>
    <w:rsid w:val="00AF4609"/>
    <w:rsid w:val="00AF4977"/>
    <w:rsid w:val="00B04956"/>
    <w:rsid w:val="00B064ED"/>
    <w:rsid w:val="00B10B30"/>
    <w:rsid w:val="00B132D5"/>
    <w:rsid w:val="00B1455F"/>
    <w:rsid w:val="00B160FD"/>
    <w:rsid w:val="00B45D81"/>
    <w:rsid w:val="00B5338D"/>
    <w:rsid w:val="00B55DE5"/>
    <w:rsid w:val="00B77B62"/>
    <w:rsid w:val="00BA57DB"/>
    <w:rsid w:val="00BB37C0"/>
    <w:rsid w:val="00BB7687"/>
    <w:rsid w:val="00BC5580"/>
    <w:rsid w:val="00BD72B9"/>
    <w:rsid w:val="00BE2614"/>
    <w:rsid w:val="00BE3B3C"/>
    <w:rsid w:val="00BF78A2"/>
    <w:rsid w:val="00C02059"/>
    <w:rsid w:val="00C058AB"/>
    <w:rsid w:val="00C06750"/>
    <w:rsid w:val="00C0799A"/>
    <w:rsid w:val="00C108A3"/>
    <w:rsid w:val="00C12ADB"/>
    <w:rsid w:val="00C13985"/>
    <w:rsid w:val="00C20F22"/>
    <w:rsid w:val="00C247D7"/>
    <w:rsid w:val="00C26E79"/>
    <w:rsid w:val="00C315F9"/>
    <w:rsid w:val="00C32E8B"/>
    <w:rsid w:val="00C3388F"/>
    <w:rsid w:val="00C34AAC"/>
    <w:rsid w:val="00C34BC9"/>
    <w:rsid w:val="00C401A6"/>
    <w:rsid w:val="00C46293"/>
    <w:rsid w:val="00C52892"/>
    <w:rsid w:val="00C528F4"/>
    <w:rsid w:val="00C672EF"/>
    <w:rsid w:val="00C7116A"/>
    <w:rsid w:val="00C72BED"/>
    <w:rsid w:val="00C7726C"/>
    <w:rsid w:val="00C86B7D"/>
    <w:rsid w:val="00C87F16"/>
    <w:rsid w:val="00C9081A"/>
    <w:rsid w:val="00C92580"/>
    <w:rsid w:val="00CA28FA"/>
    <w:rsid w:val="00CA2C55"/>
    <w:rsid w:val="00CA383E"/>
    <w:rsid w:val="00CB7959"/>
    <w:rsid w:val="00CF11FF"/>
    <w:rsid w:val="00D01097"/>
    <w:rsid w:val="00D0747E"/>
    <w:rsid w:val="00D222EB"/>
    <w:rsid w:val="00D254CA"/>
    <w:rsid w:val="00D43BC0"/>
    <w:rsid w:val="00D564B9"/>
    <w:rsid w:val="00D61753"/>
    <w:rsid w:val="00D649E6"/>
    <w:rsid w:val="00D713F6"/>
    <w:rsid w:val="00D71F27"/>
    <w:rsid w:val="00D73785"/>
    <w:rsid w:val="00D74C5F"/>
    <w:rsid w:val="00D85B25"/>
    <w:rsid w:val="00D919F2"/>
    <w:rsid w:val="00D91A12"/>
    <w:rsid w:val="00D934ED"/>
    <w:rsid w:val="00DA1F15"/>
    <w:rsid w:val="00DA3092"/>
    <w:rsid w:val="00DB05DF"/>
    <w:rsid w:val="00DB095A"/>
    <w:rsid w:val="00DB25D9"/>
    <w:rsid w:val="00DB78FB"/>
    <w:rsid w:val="00DB7FB8"/>
    <w:rsid w:val="00DC04F4"/>
    <w:rsid w:val="00DD5BDB"/>
    <w:rsid w:val="00DD738A"/>
    <w:rsid w:val="00DE7602"/>
    <w:rsid w:val="00DF082E"/>
    <w:rsid w:val="00DF4389"/>
    <w:rsid w:val="00E14F0F"/>
    <w:rsid w:val="00E154F8"/>
    <w:rsid w:val="00E218B9"/>
    <w:rsid w:val="00E40BF8"/>
    <w:rsid w:val="00E4282F"/>
    <w:rsid w:val="00E600F1"/>
    <w:rsid w:val="00E602A5"/>
    <w:rsid w:val="00E6254A"/>
    <w:rsid w:val="00E63F6A"/>
    <w:rsid w:val="00E662E8"/>
    <w:rsid w:val="00E66AA6"/>
    <w:rsid w:val="00E678F9"/>
    <w:rsid w:val="00E71032"/>
    <w:rsid w:val="00E853F1"/>
    <w:rsid w:val="00E929D1"/>
    <w:rsid w:val="00E97900"/>
    <w:rsid w:val="00EB4173"/>
    <w:rsid w:val="00EB63B6"/>
    <w:rsid w:val="00EB69B0"/>
    <w:rsid w:val="00ED0ECB"/>
    <w:rsid w:val="00ED3955"/>
    <w:rsid w:val="00ED7651"/>
    <w:rsid w:val="00EE0C50"/>
    <w:rsid w:val="00EE16B0"/>
    <w:rsid w:val="00EF11DC"/>
    <w:rsid w:val="00EF395B"/>
    <w:rsid w:val="00EF3EF4"/>
    <w:rsid w:val="00F110BE"/>
    <w:rsid w:val="00F153A6"/>
    <w:rsid w:val="00F171E6"/>
    <w:rsid w:val="00F24712"/>
    <w:rsid w:val="00F26FAB"/>
    <w:rsid w:val="00F47EF9"/>
    <w:rsid w:val="00F53B48"/>
    <w:rsid w:val="00F557C1"/>
    <w:rsid w:val="00F56DFA"/>
    <w:rsid w:val="00F65E6B"/>
    <w:rsid w:val="00F7099B"/>
    <w:rsid w:val="00FA5A52"/>
    <w:rsid w:val="00FB05FB"/>
    <w:rsid w:val="00FB6669"/>
    <w:rsid w:val="00FC15F8"/>
    <w:rsid w:val="00FD0238"/>
    <w:rsid w:val="00FD1308"/>
    <w:rsid w:val="00FD1DD6"/>
    <w:rsid w:val="00FD5C86"/>
    <w:rsid w:val="00FE75E1"/>
    <w:rsid w:val="00FF24C7"/>
    <w:rsid w:val="00FF69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CF7087"/>
  <w14:defaultImageDpi w14:val="300"/>
  <w15:docId w15:val="{41AD42D1-3EEF-3C45-80F3-B2DB5BE16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F24C7"/>
    <w:pPr>
      <w:spacing w:after="200"/>
    </w:pPr>
    <w:rPr>
      <w:rFonts w:ascii="Times New Roman" w:eastAsiaTheme="minorHAnsi" w:hAnsi="Times New Roman"/>
    </w:rPr>
  </w:style>
  <w:style w:type="paragraph" w:styleId="Heading1">
    <w:name w:val="heading 1"/>
    <w:basedOn w:val="Normal"/>
    <w:next w:val="Normal"/>
    <w:link w:val="Heading1Char"/>
    <w:uiPriority w:val="9"/>
    <w:qFormat/>
    <w:rsid w:val="00FF24C7"/>
    <w:pPr>
      <w:keepNext/>
      <w:keepLines/>
      <w:spacing w:before="480" w:after="0"/>
      <w:outlineLvl w:val="0"/>
    </w:pPr>
    <w:rPr>
      <w:rFonts w:eastAsiaTheme="majorEastAsia" w:cstheme="majorBidi"/>
      <w:b/>
      <w:bCs/>
      <w:color w:val="345A8A" w:themeColor="accent1" w:themeShade="B5"/>
      <w:sz w:val="28"/>
      <w:szCs w:val="36"/>
    </w:rPr>
  </w:style>
  <w:style w:type="paragraph" w:styleId="Heading2">
    <w:name w:val="heading 2"/>
    <w:basedOn w:val="Normal"/>
    <w:next w:val="Normal"/>
    <w:link w:val="Heading2Char"/>
    <w:uiPriority w:val="9"/>
    <w:unhideWhenUsed/>
    <w:qFormat/>
    <w:rsid w:val="00FF24C7"/>
    <w:pPr>
      <w:keepNext/>
      <w:keepLines/>
      <w:spacing w:before="200" w:after="0"/>
      <w:outlineLvl w:val="1"/>
    </w:pPr>
    <w:rPr>
      <w:rFonts w:eastAsiaTheme="majorEastAsia" w:cstheme="majorBidi"/>
      <w:b/>
      <w:bCs/>
      <w:color w:val="4F81BD" w:themeColor="accent1"/>
      <w:szCs w:val="32"/>
    </w:rPr>
  </w:style>
  <w:style w:type="paragraph" w:styleId="Heading3">
    <w:name w:val="heading 3"/>
    <w:basedOn w:val="Normal"/>
    <w:next w:val="Normal"/>
    <w:link w:val="Heading3Char"/>
    <w:uiPriority w:val="9"/>
    <w:unhideWhenUsed/>
    <w:qFormat/>
    <w:rsid w:val="00FF24C7"/>
    <w:pPr>
      <w:keepNext/>
      <w:keepLines/>
      <w:spacing w:before="200" w:after="0"/>
      <w:outlineLvl w:val="2"/>
    </w:pPr>
    <w:rPr>
      <w:rFonts w:eastAsiaTheme="majorEastAsia" w:cstheme="majorBidi"/>
      <w:b/>
      <w:bCs/>
      <w:color w:val="4F81BD" w:themeColor="accent1"/>
      <w:szCs w:val="28"/>
    </w:rPr>
  </w:style>
  <w:style w:type="paragraph" w:styleId="Heading4">
    <w:name w:val="heading 4"/>
    <w:basedOn w:val="Normal"/>
    <w:next w:val="Normal"/>
    <w:link w:val="Heading4Char"/>
    <w:uiPriority w:val="9"/>
    <w:unhideWhenUsed/>
    <w:qFormat/>
    <w:rsid w:val="00FF24C7"/>
    <w:pPr>
      <w:keepNext/>
      <w:keepLines/>
      <w:spacing w:before="200" w:after="0"/>
      <w:outlineLvl w:val="3"/>
    </w:pPr>
    <w:rPr>
      <w:rFonts w:eastAsiaTheme="majorEastAsia" w:cstheme="majorBidi"/>
      <w:b/>
      <w:bCs/>
      <w:color w:val="4F81BD" w:themeColor="accent1"/>
    </w:rPr>
  </w:style>
  <w:style w:type="paragraph" w:styleId="Heading5">
    <w:name w:val="heading 5"/>
    <w:basedOn w:val="Normal"/>
    <w:next w:val="Normal"/>
    <w:link w:val="Heading5Char"/>
    <w:uiPriority w:val="9"/>
    <w:unhideWhenUsed/>
    <w:qFormat/>
    <w:rsid w:val="00FF24C7"/>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24C7"/>
    <w:rPr>
      <w:rFonts w:ascii="Times New Roman" w:eastAsiaTheme="majorEastAsia" w:hAnsi="Times New Roman" w:cstheme="majorBidi"/>
      <w:b/>
      <w:bCs/>
      <w:color w:val="345A8A" w:themeColor="accent1" w:themeShade="B5"/>
      <w:sz w:val="28"/>
      <w:szCs w:val="36"/>
    </w:rPr>
  </w:style>
  <w:style w:type="character" w:customStyle="1" w:styleId="Heading2Char">
    <w:name w:val="Heading 2 Char"/>
    <w:basedOn w:val="DefaultParagraphFont"/>
    <w:link w:val="Heading2"/>
    <w:uiPriority w:val="9"/>
    <w:rsid w:val="00FF24C7"/>
    <w:rPr>
      <w:rFonts w:ascii="Times New Roman" w:eastAsiaTheme="majorEastAsia" w:hAnsi="Times New Roman" w:cstheme="majorBidi"/>
      <w:b/>
      <w:bCs/>
      <w:color w:val="4F81BD" w:themeColor="accent1"/>
      <w:szCs w:val="32"/>
    </w:rPr>
  </w:style>
  <w:style w:type="character" w:customStyle="1" w:styleId="Heading3Char">
    <w:name w:val="Heading 3 Char"/>
    <w:basedOn w:val="DefaultParagraphFont"/>
    <w:link w:val="Heading3"/>
    <w:uiPriority w:val="9"/>
    <w:rsid w:val="00FF24C7"/>
    <w:rPr>
      <w:rFonts w:ascii="Times New Roman" w:eastAsiaTheme="majorEastAsia" w:hAnsi="Times New Roman" w:cstheme="majorBidi"/>
      <w:b/>
      <w:bCs/>
      <w:color w:val="4F81BD" w:themeColor="accent1"/>
      <w:szCs w:val="28"/>
    </w:rPr>
  </w:style>
  <w:style w:type="character" w:customStyle="1" w:styleId="Heading4Char">
    <w:name w:val="Heading 4 Char"/>
    <w:basedOn w:val="DefaultParagraphFont"/>
    <w:link w:val="Heading4"/>
    <w:uiPriority w:val="9"/>
    <w:rsid w:val="00FF24C7"/>
    <w:rPr>
      <w:rFonts w:ascii="Times New Roman" w:eastAsiaTheme="majorEastAsia" w:hAnsi="Times New Roman" w:cstheme="majorBidi"/>
      <w:b/>
      <w:bCs/>
      <w:color w:val="4F81BD" w:themeColor="accent1"/>
    </w:rPr>
  </w:style>
  <w:style w:type="character" w:customStyle="1" w:styleId="Heading5Char">
    <w:name w:val="Heading 5 Char"/>
    <w:basedOn w:val="DefaultParagraphFont"/>
    <w:link w:val="Heading5"/>
    <w:uiPriority w:val="9"/>
    <w:rsid w:val="00FF24C7"/>
    <w:rPr>
      <w:rFonts w:asciiTheme="majorHAnsi" w:eastAsiaTheme="majorEastAsia" w:hAnsiTheme="majorHAnsi" w:cstheme="majorBidi"/>
      <w:i/>
      <w:iCs/>
      <w:color w:val="4F81BD" w:themeColor="accent1"/>
    </w:rPr>
  </w:style>
  <w:style w:type="paragraph" w:styleId="Title">
    <w:name w:val="Title"/>
    <w:basedOn w:val="Normal"/>
    <w:next w:val="Normal"/>
    <w:link w:val="TitleChar"/>
    <w:qFormat/>
    <w:rsid w:val="00FF24C7"/>
    <w:pPr>
      <w:keepNext/>
      <w:keepLines/>
      <w:spacing w:before="480" w:after="240"/>
      <w:jc w:val="center"/>
    </w:pPr>
    <w:rPr>
      <w:rFonts w:eastAsiaTheme="majorEastAsia" w:cstheme="majorBidi"/>
      <w:b/>
      <w:bCs/>
      <w:color w:val="345A8A" w:themeColor="accent1" w:themeShade="B5"/>
      <w:sz w:val="36"/>
      <w:szCs w:val="36"/>
    </w:rPr>
  </w:style>
  <w:style w:type="character" w:customStyle="1" w:styleId="TitleChar">
    <w:name w:val="Title Char"/>
    <w:basedOn w:val="DefaultParagraphFont"/>
    <w:link w:val="Title"/>
    <w:rsid w:val="00FF24C7"/>
    <w:rPr>
      <w:rFonts w:ascii="Times New Roman" w:eastAsiaTheme="majorEastAsia" w:hAnsi="Times New Roman" w:cstheme="majorBidi"/>
      <w:b/>
      <w:bCs/>
      <w:color w:val="345A8A" w:themeColor="accent1" w:themeShade="B5"/>
      <w:sz w:val="36"/>
      <w:szCs w:val="36"/>
    </w:rPr>
  </w:style>
  <w:style w:type="paragraph" w:customStyle="1" w:styleId="Authors">
    <w:name w:val="Authors"/>
    <w:next w:val="Normal"/>
    <w:qFormat/>
    <w:rsid w:val="00FF24C7"/>
    <w:pPr>
      <w:keepNext/>
      <w:keepLines/>
      <w:spacing w:after="200"/>
      <w:jc w:val="center"/>
    </w:pPr>
    <w:rPr>
      <w:rFonts w:eastAsiaTheme="minorHAnsi"/>
    </w:rPr>
  </w:style>
  <w:style w:type="paragraph" w:styleId="Date">
    <w:name w:val="Date"/>
    <w:next w:val="Normal"/>
    <w:link w:val="DateChar"/>
    <w:qFormat/>
    <w:rsid w:val="00FF24C7"/>
    <w:pPr>
      <w:keepNext/>
      <w:keepLines/>
      <w:spacing w:after="200"/>
      <w:jc w:val="center"/>
    </w:pPr>
    <w:rPr>
      <w:rFonts w:eastAsiaTheme="minorHAnsi"/>
    </w:rPr>
  </w:style>
  <w:style w:type="character" w:customStyle="1" w:styleId="DateChar">
    <w:name w:val="Date Char"/>
    <w:basedOn w:val="DefaultParagraphFont"/>
    <w:link w:val="Date"/>
    <w:rsid w:val="00FF24C7"/>
    <w:rPr>
      <w:rFonts w:eastAsiaTheme="minorHAnsi"/>
    </w:rPr>
  </w:style>
  <w:style w:type="paragraph" w:customStyle="1" w:styleId="BlockQuote">
    <w:name w:val="Block Quote"/>
    <w:basedOn w:val="Normal"/>
    <w:next w:val="Normal"/>
    <w:uiPriority w:val="9"/>
    <w:unhideWhenUsed/>
    <w:qFormat/>
    <w:rsid w:val="00FF24C7"/>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FF24C7"/>
    <w:pPr>
      <w:keepNext/>
      <w:keepLines/>
      <w:spacing w:after="0"/>
    </w:pPr>
    <w:rPr>
      <w:b/>
    </w:rPr>
  </w:style>
  <w:style w:type="paragraph" w:customStyle="1" w:styleId="Definition">
    <w:name w:val="Definition"/>
    <w:basedOn w:val="Normal"/>
    <w:rsid w:val="00FF24C7"/>
  </w:style>
  <w:style w:type="paragraph" w:styleId="BodyText">
    <w:name w:val="Body Text"/>
    <w:basedOn w:val="Normal"/>
    <w:link w:val="BodyTextChar"/>
    <w:rsid w:val="00FF24C7"/>
    <w:pPr>
      <w:spacing w:after="120"/>
    </w:pPr>
  </w:style>
  <w:style w:type="character" w:customStyle="1" w:styleId="BodyTextChar">
    <w:name w:val="Body Text Char"/>
    <w:basedOn w:val="DefaultParagraphFont"/>
    <w:link w:val="BodyText"/>
    <w:rsid w:val="00FF24C7"/>
    <w:rPr>
      <w:rFonts w:ascii="Times New Roman" w:eastAsiaTheme="minorHAnsi" w:hAnsi="Times New Roman"/>
    </w:rPr>
  </w:style>
  <w:style w:type="paragraph" w:customStyle="1" w:styleId="TableCaption">
    <w:name w:val="Table Caption"/>
    <w:basedOn w:val="Normal"/>
    <w:rsid w:val="00FF24C7"/>
    <w:pPr>
      <w:spacing w:after="120"/>
    </w:pPr>
    <w:rPr>
      <w:i/>
    </w:rPr>
  </w:style>
  <w:style w:type="paragraph" w:customStyle="1" w:styleId="ImageCaption">
    <w:name w:val="Image Caption"/>
    <w:basedOn w:val="Normal"/>
    <w:rsid w:val="00FF24C7"/>
    <w:pPr>
      <w:spacing w:after="120"/>
    </w:pPr>
    <w:rPr>
      <w:i/>
    </w:rPr>
  </w:style>
  <w:style w:type="character" w:customStyle="1" w:styleId="VerbatimChar">
    <w:name w:val="Verbatim Char"/>
    <w:basedOn w:val="BodyTextChar"/>
    <w:link w:val="SourceCode"/>
    <w:rsid w:val="00FF24C7"/>
    <w:rPr>
      <w:rFonts w:ascii="Consolas" w:eastAsiaTheme="minorHAnsi" w:hAnsi="Consolas"/>
      <w:sz w:val="22"/>
    </w:rPr>
  </w:style>
  <w:style w:type="character" w:customStyle="1" w:styleId="FootnoteRef">
    <w:name w:val="Footnote Ref"/>
    <w:basedOn w:val="BodyTextChar"/>
    <w:rsid w:val="00FF24C7"/>
    <w:rPr>
      <w:rFonts w:ascii="Times New Roman" w:eastAsiaTheme="minorHAnsi" w:hAnsi="Times New Roman"/>
      <w:vertAlign w:val="superscript"/>
    </w:rPr>
  </w:style>
  <w:style w:type="character" w:customStyle="1" w:styleId="Link">
    <w:name w:val="Link"/>
    <w:basedOn w:val="BodyTextChar"/>
    <w:rsid w:val="00FF24C7"/>
    <w:rPr>
      <w:rFonts w:ascii="Times New Roman" w:eastAsiaTheme="minorHAnsi" w:hAnsi="Times New Roman"/>
      <w:color w:val="4F81BD" w:themeColor="accent1"/>
    </w:rPr>
  </w:style>
  <w:style w:type="paragraph" w:customStyle="1" w:styleId="SourceCode">
    <w:name w:val="Source Code"/>
    <w:basedOn w:val="Normal"/>
    <w:link w:val="VerbatimChar"/>
    <w:rsid w:val="00FF24C7"/>
    <w:pPr>
      <w:wordWrap w:val="0"/>
    </w:pPr>
    <w:rPr>
      <w:rFonts w:ascii="Consolas" w:hAnsi="Consolas"/>
      <w:sz w:val="22"/>
    </w:rPr>
  </w:style>
  <w:style w:type="character" w:customStyle="1" w:styleId="KeywordTok">
    <w:name w:val="KeywordTok"/>
    <w:basedOn w:val="VerbatimChar"/>
    <w:rsid w:val="00FF24C7"/>
    <w:rPr>
      <w:rFonts w:ascii="Consolas" w:eastAsiaTheme="minorHAnsi" w:hAnsi="Consolas"/>
      <w:b/>
      <w:color w:val="007020"/>
      <w:sz w:val="22"/>
    </w:rPr>
  </w:style>
  <w:style w:type="character" w:customStyle="1" w:styleId="DataTypeTok">
    <w:name w:val="DataTypeTok"/>
    <w:basedOn w:val="VerbatimChar"/>
    <w:rsid w:val="00FF24C7"/>
    <w:rPr>
      <w:rFonts w:ascii="Consolas" w:eastAsiaTheme="minorHAnsi" w:hAnsi="Consolas"/>
      <w:color w:val="902000"/>
      <w:sz w:val="22"/>
    </w:rPr>
  </w:style>
  <w:style w:type="character" w:customStyle="1" w:styleId="DecValTok">
    <w:name w:val="DecValTok"/>
    <w:basedOn w:val="VerbatimChar"/>
    <w:rsid w:val="00FF24C7"/>
    <w:rPr>
      <w:rFonts w:ascii="Consolas" w:eastAsiaTheme="minorHAnsi" w:hAnsi="Consolas"/>
      <w:color w:val="40A070"/>
      <w:sz w:val="22"/>
    </w:rPr>
  </w:style>
  <w:style w:type="character" w:customStyle="1" w:styleId="BaseNTok">
    <w:name w:val="BaseNTok"/>
    <w:basedOn w:val="VerbatimChar"/>
    <w:rsid w:val="00FF24C7"/>
    <w:rPr>
      <w:rFonts w:ascii="Consolas" w:eastAsiaTheme="minorHAnsi" w:hAnsi="Consolas"/>
      <w:color w:val="40A070"/>
      <w:sz w:val="22"/>
    </w:rPr>
  </w:style>
  <w:style w:type="character" w:customStyle="1" w:styleId="FloatTok">
    <w:name w:val="FloatTok"/>
    <w:basedOn w:val="VerbatimChar"/>
    <w:rsid w:val="00FF24C7"/>
    <w:rPr>
      <w:rFonts w:ascii="Consolas" w:eastAsiaTheme="minorHAnsi" w:hAnsi="Consolas"/>
      <w:color w:val="40A070"/>
      <w:sz w:val="22"/>
    </w:rPr>
  </w:style>
  <w:style w:type="character" w:customStyle="1" w:styleId="CharTok">
    <w:name w:val="CharTok"/>
    <w:basedOn w:val="VerbatimChar"/>
    <w:rsid w:val="00FF24C7"/>
    <w:rPr>
      <w:rFonts w:ascii="Consolas" w:eastAsiaTheme="minorHAnsi" w:hAnsi="Consolas"/>
      <w:color w:val="4070A0"/>
      <w:sz w:val="22"/>
    </w:rPr>
  </w:style>
  <w:style w:type="character" w:customStyle="1" w:styleId="StringTok">
    <w:name w:val="StringTok"/>
    <w:basedOn w:val="VerbatimChar"/>
    <w:rsid w:val="00FF24C7"/>
    <w:rPr>
      <w:rFonts w:ascii="Consolas" w:eastAsiaTheme="minorHAnsi" w:hAnsi="Consolas"/>
      <w:color w:val="4070A0"/>
      <w:sz w:val="22"/>
    </w:rPr>
  </w:style>
  <w:style w:type="character" w:customStyle="1" w:styleId="CommentTok">
    <w:name w:val="CommentTok"/>
    <w:basedOn w:val="VerbatimChar"/>
    <w:rsid w:val="00FF24C7"/>
    <w:rPr>
      <w:rFonts w:ascii="Consolas" w:eastAsiaTheme="minorHAnsi" w:hAnsi="Consolas"/>
      <w:i/>
      <w:color w:val="60A0B0"/>
      <w:sz w:val="22"/>
    </w:rPr>
  </w:style>
  <w:style w:type="character" w:customStyle="1" w:styleId="OtherTok">
    <w:name w:val="OtherTok"/>
    <w:basedOn w:val="VerbatimChar"/>
    <w:rsid w:val="00FF24C7"/>
    <w:rPr>
      <w:rFonts w:ascii="Consolas" w:eastAsiaTheme="minorHAnsi" w:hAnsi="Consolas"/>
      <w:color w:val="007020"/>
      <w:sz w:val="22"/>
    </w:rPr>
  </w:style>
  <w:style w:type="character" w:customStyle="1" w:styleId="AlertTok">
    <w:name w:val="AlertTok"/>
    <w:basedOn w:val="VerbatimChar"/>
    <w:rsid w:val="00FF24C7"/>
    <w:rPr>
      <w:rFonts w:ascii="Consolas" w:eastAsiaTheme="minorHAnsi" w:hAnsi="Consolas"/>
      <w:b/>
      <w:color w:val="FF0000"/>
      <w:sz w:val="22"/>
    </w:rPr>
  </w:style>
  <w:style w:type="character" w:customStyle="1" w:styleId="FunctionTok">
    <w:name w:val="FunctionTok"/>
    <w:basedOn w:val="VerbatimChar"/>
    <w:rsid w:val="00FF24C7"/>
    <w:rPr>
      <w:rFonts w:ascii="Consolas" w:eastAsiaTheme="minorHAnsi" w:hAnsi="Consolas"/>
      <w:color w:val="06287E"/>
      <w:sz w:val="22"/>
    </w:rPr>
  </w:style>
  <w:style w:type="character" w:customStyle="1" w:styleId="RegionMarkerTok">
    <w:name w:val="RegionMarkerTok"/>
    <w:basedOn w:val="VerbatimChar"/>
    <w:rsid w:val="00FF24C7"/>
    <w:rPr>
      <w:rFonts w:ascii="Consolas" w:eastAsiaTheme="minorHAnsi" w:hAnsi="Consolas"/>
      <w:sz w:val="22"/>
    </w:rPr>
  </w:style>
  <w:style w:type="character" w:customStyle="1" w:styleId="ErrorTok">
    <w:name w:val="ErrorTok"/>
    <w:basedOn w:val="VerbatimChar"/>
    <w:rsid w:val="00FF24C7"/>
    <w:rPr>
      <w:rFonts w:ascii="Consolas" w:eastAsiaTheme="minorHAnsi" w:hAnsi="Consolas"/>
      <w:b/>
      <w:color w:val="FF0000"/>
      <w:sz w:val="22"/>
    </w:rPr>
  </w:style>
  <w:style w:type="character" w:customStyle="1" w:styleId="NormalTok">
    <w:name w:val="NormalTok"/>
    <w:basedOn w:val="VerbatimChar"/>
    <w:rsid w:val="00FF24C7"/>
    <w:rPr>
      <w:rFonts w:ascii="Consolas" w:eastAsiaTheme="minorHAnsi" w:hAnsi="Consolas"/>
      <w:sz w:val="22"/>
    </w:rPr>
  </w:style>
  <w:style w:type="paragraph" w:styleId="BalloonText">
    <w:name w:val="Balloon Text"/>
    <w:basedOn w:val="Normal"/>
    <w:link w:val="BalloonTextChar"/>
    <w:rsid w:val="00FF24C7"/>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FF24C7"/>
    <w:rPr>
      <w:rFonts w:ascii="Lucida Grande" w:eastAsiaTheme="minorHAnsi" w:hAnsi="Lucida Grande" w:cs="Lucida Grande"/>
      <w:sz w:val="18"/>
      <w:szCs w:val="18"/>
    </w:rPr>
  </w:style>
  <w:style w:type="character" w:styleId="PlaceholderText">
    <w:name w:val="Placeholder Text"/>
    <w:basedOn w:val="DefaultParagraphFont"/>
    <w:rsid w:val="00FF24C7"/>
    <w:rPr>
      <w:color w:val="808080"/>
    </w:rPr>
  </w:style>
  <w:style w:type="paragraph" w:styleId="Caption">
    <w:name w:val="caption"/>
    <w:basedOn w:val="Normal"/>
    <w:next w:val="Normal"/>
    <w:rsid w:val="00FF24C7"/>
    <w:rPr>
      <w:b/>
      <w:bCs/>
      <w:color w:val="4F81BD" w:themeColor="accent1"/>
      <w:sz w:val="18"/>
      <w:szCs w:val="18"/>
    </w:rPr>
  </w:style>
  <w:style w:type="paragraph" w:styleId="Header">
    <w:name w:val="header"/>
    <w:basedOn w:val="Normal"/>
    <w:link w:val="HeaderChar"/>
    <w:rsid w:val="00FF24C7"/>
    <w:pPr>
      <w:tabs>
        <w:tab w:val="center" w:pos="4320"/>
        <w:tab w:val="right" w:pos="8640"/>
      </w:tabs>
      <w:spacing w:after="0"/>
    </w:pPr>
  </w:style>
  <w:style w:type="character" w:customStyle="1" w:styleId="HeaderChar">
    <w:name w:val="Header Char"/>
    <w:basedOn w:val="DefaultParagraphFont"/>
    <w:link w:val="Header"/>
    <w:rsid w:val="00FF24C7"/>
    <w:rPr>
      <w:rFonts w:ascii="Times New Roman" w:eastAsiaTheme="minorHAnsi" w:hAnsi="Times New Roman"/>
    </w:rPr>
  </w:style>
  <w:style w:type="paragraph" w:styleId="Footer">
    <w:name w:val="footer"/>
    <w:basedOn w:val="Normal"/>
    <w:link w:val="FooterChar"/>
    <w:rsid w:val="00FF24C7"/>
    <w:pPr>
      <w:tabs>
        <w:tab w:val="center" w:pos="4320"/>
        <w:tab w:val="right" w:pos="8640"/>
      </w:tabs>
      <w:spacing w:after="0"/>
    </w:pPr>
  </w:style>
  <w:style w:type="character" w:customStyle="1" w:styleId="FooterChar">
    <w:name w:val="Footer Char"/>
    <w:basedOn w:val="DefaultParagraphFont"/>
    <w:link w:val="Footer"/>
    <w:rsid w:val="00FF24C7"/>
    <w:rPr>
      <w:rFonts w:ascii="Times New Roman" w:eastAsiaTheme="minorHAnsi" w:hAnsi="Times New Roman"/>
    </w:rPr>
  </w:style>
  <w:style w:type="character" w:styleId="CommentReference">
    <w:name w:val="annotation reference"/>
    <w:basedOn w:val="DefaultParagraphFont"/>
    <w:rsid w:val="00FF24C7"/>
    <w:rPr>
      <w:sz w:val="18"/>
      <w:szCs w:val="18"/>
    </w:rPr>
  </w:style>
  <w:style w:type="paragraph" w:styleId="CommentText">
    <w:name w:val="annotation text"/>
    <w:basedOn w:val="Normal"/>
    <w:link w:val="CommentTextChar"/>
    <w:rsid w:val="00FF24C7"/>
  </w:style>
  <w:style w:type="character" w:customStyle="1" w:styleId="CommentTextChar">
    <w:name w:val="Comment Text Char"/>
    <w:basedOn w:val="DefaultParagraphFont"/>
    <w:link w:val="CommentText"/>
    <w:rsid w:val="00FF24C7"/>
    <w:rPr>
      <w:rFonts w:ascii="Times New Roman" w:eastAsiaTheme="minorHAnsi" w:hAnsi="Times New Roman"/>
    </w:rPr>
  </w:style>
  <w:style w:type="paragraph" w:styleId="CommentSubject">
    <w:name w:val="annotation subject"/>
    <w:basedOn w:val="CommentText"/>
    <w:next w:val="CommentText"/>
    <w:link w:val="CommentSubjectChar"/>
    <w:rsid w:val="00FF24C7"/>
    <w:rPr>
      <w:b/>
      <w:bCs/>
      <w:sz w:val="20"/>
      <w:szCs w:val="20"/>
    </w:rPr>
  </w:style>
  <w:style w:type="character" w:customStyle="1" w:styleId="CommentSubjectChar">
    <w:name w:val="Comment Subject Char"/>
    <w:basedOn w:val="CommentTextChar"/>
    <w:link w:val="CommentSubject"/>
    <w:rsid w:val="00FF24C7"/>
    <w:rPr>
      <w:rFonts w:ascii="Times New Roman" w:eastAsiaTheme="minorHAnsi" w:hAnsi="Times New Roman"/>
      <w:b/>
      <w:bCs/>
      <w:sz w:val="20"/>
      <w:szCs w:val="20"/>
    </w:rPr>
  </w:style>
  <w:style w:type="paragraph" w:styleId="NormalWeb">
    <w:name w:val="Normal (Web)"/>
    <w:basedOn w:val="Normal"/>
    <w:uiPriority w:val="99"/>
    <w:unhideWhenUsed/>
    <w:rsid w:val="00FF24C7"/>
    <w:pPr>
      <w:spacing w:before="100" w:beforeAutospacing="1" w:after="100" w:afterAutospacing="1"/>
    </w:pPr>
    <w:rPr>
      <w:rFonts w:ascii="Times" w:eastAsiaTheme="minorEastAsia" w:hAnsi="Times" w:cs="Times New Roman"/>
      <w:sz w:val="20"/>
      <w:szCs w:val="20"/>
    </w:rPr>
  </w:style>
  <w:style w:type="character" w:styleId="Hyperlink">
    <w:name w:val="Hyperlink"/>
    <w:basedOn w:val="DefaultParagraphFont"/>
    <w:uiPriority w:val="99"/>
    <w:unhideWhenUsed/>
    <w:rsid w:val="00FF24C7"/>
    <w:rPr>
      <w:color w:val="0000FF" w:themeColor="hyperlink"/>
      <w:u w:val="single"/>
    </w:rPr>
  </w:style>
  <w:style w:type="table" w:styleId="TableGrid">
    <w:name w:val="Table Grid"/>
    <w:basedOn w:val="TableNormal"/>
    <w:uiPriority w:val="59"/>
    <w:rsid w:val="00FF24C7"/>
    <w:rPr>
      <w:rFonts w:eastAsiaTheme="minorHAnsi"/>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rsid w:val="00FF24C7"/>
    <w:pPr>
      <w:ind w:left="720"/>
      <w:contextualSpacing/>
    </w:pPr>
  </w:style>
  <w:style w:type="paragraph" w:styleId="HTMLPreformatted">
    <w:name w:val="HTML Preformatted"/>
    <w:basedOn w:val="Normal"/>
    <w:link w:val="HTMLPreformattedChar"/>
    <w:uiPriority w:val="99"/>
    <w:unhideWhenUsed/>
    <w:rsid w:val="00FF2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FF24C7"/>
    <w:rPr>
      <w:rFonts w:ascii="Courier" w:eastAsiaTheme="minorHAnsi" w:hAnsi="Courier" w:cs="Courier"/>
      <w:sz w:val="20"/>
      <w:szCs w:val="20"/>
    </w:rPr>
  </w:style>
  <w:style w:type="character" w:styleId="Strong">
    <w:name w:val="Strong"/>
    <w:basedOn w:val="DefaultParagraphFont"/>
    <w:uiPriority w:val="22"/>
    <w:qFormat/>
    <w:rsid w:val="002D67DB"/>
    <w:rPr>
      <w:b/>
      <w:bCs/>
    </w:rPr>
  </w:style>
  <w:style w:type="character" w:styleId="PageNumber">
    <w:name w:val="page number"/>
    <w:basedOn w:val="DefaultParagraphFont"/>
    <w:uiPriority w:val="99"/>
    <w:semiHidden/>
    <w:unhideWhenUsed/>
    <w:rsid w:val="009B53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448351">
      <w:bodyDiv w:val="1"/>
      <w:marLeft w:val="0"/>
      <w:marRight w:val="0"/>
      <w:marTop w:val="0"/>
      <w:marBottom w:val="0"/>
      <w:divBdr>
        <w:top w:val="none" w:sz="0" w:space="0" w:color="auto"/>
        <w:left w:val="none" w:sz="0" w:space="0" w:color="auto"/>
        <w:bottom w:val="none" w:sz="0" w:space="0" w:color="auto"/>
        <w:right w:val="none" w:sz="0" w:space="0" w:color="auto"/>
      </w:divBdr>
      <w:divsChild>
        <w:div w:id="1805613804">
          <w:marLeft w:val="0"/>
          <w:marRight w:val="0"/>
          <w:marTop w:val="0"/>
          <w:marBottom w:val="0"/>
          <w:divBdr>
            <w:top w:val="none" w:sz="0" w:space="0" w:color="auto"/>
            <w:left w:val="none" w:sz="0" w:space="0" w:color="auto"/>
            <w:bottom w:val="none" w:sz="0" w:space="0" w:color="auto"/>
            <w:right w:val="none" w:sz="0" w:space="0" w:color="auto"/>
          </w:divBdr>
          <w:divsChild>
            <w:div w:id="1830320447">
              <w:marLeft w:val="0"/>
              <w:marRight w:val="0"/>
              <w:marTop w:val="0"/>
              <w:marBottom w:val="0"/>
              <w:divBdr>
                <w:top w:val="none" w:sz="0" w:space="0" w:color="auto"/>
                <w:left w:val="none" w:sz="0" w:space="0" w:color="auto"/>
                <w:bottom w:val="none" w:sz="0" w:space="0" w:color="auto"/>
                <w:right w:val="none" w:sz="0" w:space="0" w:color="auto"/>
              </w:divBdr>
              <w:divsChild>
                <w:div w:id="1388190261">
                  <w:marLeft w:val="0"/>
                  <w:marRight w:val="0"/>
                  <w:marTop w:val="0"/>
                  <w:marBottom w:val="0"/>
                  <w:divBdr>
                    <w:top w:val="none" w:sz="0" w:space="0" w:color="auto"/>
                    <w:left w:val="none" w:sz="0" w:space="0" w:color="auto"/>
                    <w:bottom w:val="none" w:sz="0" w:space="0" w:color="auto"/>
                    <w:right w:val="none" w:sz="0" w:space="0" w:color="auto"/>
                  </w:divBdr>
                  <w:divsChild>
                    <w:div w:id="172187724">
                      <w:marLeft w:val="0"/>
                      <w:marRight w:val="0"/>
                      <w:marTop w:val="0"/>
                      <w:marBottom w:val="0"/>
                      <w:divBdr>
                        <w:top w:val="none" w:sz="0" w:space="0" w:color="auto"/>
                        <w:left w:val="none" w:sz="0" w:space="0" w:color="auto"/>
                        <w:bottom w:val="none" w:sz="0" w:space="0" w:color="auto"/>
                        <w:right w:val="none" w:sz="0" w:space="0" w:color="auto"/>
                      </w:divBdr>
                      <w:divsChild>
                        <w:div w:id="244457586">
                          <w:marLeft w:val="0"/>
                          <w:marRight w:val="0"/>
                          <w:marTop w:val="0"/>
                          <w:marBottom w:val="0"/>
                          <w:divBdr>
                            <w:top w:val="none" w:sz="0" w:space="0" w:color="auto"/>
                            <w:left w:val="none" w:sz="0" w:space="0" w:color="auto"/>
                            <w:bottom w:val="none" w:sz="0" w:space="0" w:color="auto"/>
                            <w:right w:val="none" w:sz="0" w:space="0" w:color="auto"/>
                          </w:divBdr>
                          <w:divsChild>
                            <w:div w:id="1918590437">
                              <w:marLeft w:val="0"/>
                              <w:marRight w:val="0"/>
                              <w:marTop w:val="0"/>
                              <w:marBottom w:val="0"/>
                              <w:divBdr>
                                <w:top w:val="none" w:sz="0" w:space="0" w:color="auto"/>
                                <w:left w:val="none" w:sz="0" w:space="0" w:color="auto"/>
                                <w:bottom w:val="none" w:sz="0" w:space="0" w:color="auto"/>
                                <w:right w:val="none" w:sz="0" w:space="0" w:color="auto"/>
                              </w:divBdr>
                              <w:divsChild>
                                <w:div w:id="1532376030">
                                  <w:marLeft w:val="0"/>
                                  <w:marRight w:val="0"/>
                                  <w:marTop w:val="0"/>
                                  <w:marBottom w:val="0"/>
                                  <w:divBdr>
                                    <w:top w:val="none" w:sz="0" w:space="0" w:color="auto"/>
                                    <w:left w:val="none" w:sz="0" w:space="0" w:color="auto"/>
                                    <w:bottom w:val="none" w:sz="0" w:space="0" w:color="auto"/>
                                    <w:right w:val="none" w:sz="0" w:space="0" w:color="auto"/>
                                  </w:divBdr>
                                  <w:divsChild>
                                    <w:div w:id="1383990307">
                                      <w:marLeft w:val="0"/>
                                      <w:marRight w:val="0"/>
                                      <w:marTop w:val="0"/>
                                      <w:marBottom w:val="0"/>
                                      <w:divBdr>
                                        <w:top w:val="none" w:sz="0" w:space="0" w:color="auto"/>
                                        <w:left w:val="none" w:sz="0" w:space="0" w:color="auto"/>
                                        <w:bottom w:val="none" w:sz="0" w:space="0" w:color="auto"/>
                                        <w:right w:val="none" w:sz="0" w:space="0" w:color="auto"/>
                                      </w:divBdr>
                                      <w:divsChild>
                                        <w:div w:id="1873686340">
                                          <w:marLeft w:val="0"/>
                                          <w:marRight w:val="0"/>
                                          <w:marTop w:val="0"/>
                                          <w:marBottom w:val="0"/>
                                          <w:divBdr>
                                            <w:top w:val="none" w:sz="0" w:space="0" w:color="auto"/>
                                            <w:left w:val="none" w:sz="0" w:space="0" w:color="auto"/>
                                            <w:bottom w:val="none" w:sz="0" w:space="0" w:color="auto"/>
                                            <w:right w:val="none" w:sz="0" w:space="0" w:color="auto"/>
                                          </w:divBdr>
                                          <w:divsChild>
                                            <w:div w:id="966620884">
                                              <w:marLeft w:val="0"/>
                                              <w:marRight w:val="0"/>
                                              <w:marTop w:val="0"/>
                                              <w:marBottom w:val="0"/>
                                              <w:divBdr>
                                                <w:top w:val="none" w:sz="0" w:space="0" w:color="auto"/>
                                                <w:left w:val="none" w:sz="0" w:space="0" w:color="auto"/>
                                                <w:bottom w:val="none" w:sz="0" w:space="0" w:color="auto"/>
                                                <w:right w:val="none" w:sz="0" w:space="0" w:color="auto"/>
                                              </w:divBdr>
                                              <w:divsChild>
                                                <w:div w:id="272516999">
                                                  <w:marLeft w:val="0"/>
                                                  <w:marRight w:val="0"/>
                                                  <w:marTop w:val="0"/>
                                                  <w:marBottom w:val="0"/>
                                                  <w:divBdr>
                                                    <w:top w:val="none" w:sz="0" w:space="0" w:color="auto"/>
                                                    <w:left w:val="none" w:sz="0" w:space="0" w:color="auto"/>
                                                    <w:bottom w:val="none" w:sz="0" w:space="0" w:color="auto"/>
                                                    <w:right w:val="none" w:sz="0" w:space="0" w:color="auto"/>
                                                  </w:divBdr>
                                                  <w:divsChild>
                                                    <w:div w:id="768310269">
                                                      <w:marLeft w:val="0"/>
                                                      <w:marRight w:val="0"/>
                                                      <w:marTop w:val="0"/>
                                                      <w:marBottom w:val="0"/>
                                                      <w:divBdr>
                                                        <w:top w:val="none" w:sz="0" w:space="0" w:color="auto"/>
                                                        <w:left w:val="none" w:sz="0" w:space="0" w:color="auto"/>
                                                        <w:bottom w:val="none" w:sz="0" w:space="0" w:color="auto"/>
                                                        <w:right w:val="none" w:sz="0" w:space="0" w:color="auto"/>
                                                      </w:divBdr>
                                                      <w:divsChild>
                                                        <w:div w:id="282737250">
                                                          <w:marLeft w:val="0"/>
                                                          <w:marRight w:val="0"/>
                                                          <w:marTop w:val="0"/>
                                                          <w:marBottom w:val="0"/>
                                                          <w:divBdr>
                                                            <w:top w:val="none" w:sz="0" w:space="0" w:color="auto"/>
                                                            <w:left w:val="none" w:sz="0" w:space="0" w:color="auto"/>
                                                            <w:bottom w:val="none" w:sz="0" w:space="0" w:color="auto"/>
                                                            <w:right w:val="none" w:sz="0" w:space="0" w:color="auto"/>
                                                          </w:divBdr>
                                                          <w:divsChild>
                                                            <w:div w:id="295113818">
                                                              <w:marLeft w:val="0"/>
                                                              <w:marRight w:val="0"/>
                                                              <w:marTop w:val="0"/>
                                                              <w:marBottom w:val="0"/>
                                                              <w:divBdr>
                                                                <w:top w:val="none" w:sz="0" w:space="0" w:color="auto"/>
                                                                <w:left w:val="none" w:sz="0" w:space="0" w:color="auto"/>
                                                                <w:bottom w:val="none" w:sz="0" w:space="0" w:color="auto"/>
                                                                <w:right w:val="none" w:sz="0" w:space="0" w:color="auto"/>
                                                              </w:divBdr>
                                                              <w:divsChild>
                                                                <w:div w:id="1047724234">
                                                                  <w:marLeft w:val="0"/>
                                                                  <w:marRight w:val="0"/>
                                                                  <w:marTop w:val="0"/>
                                                                  <w:marBottom w:val="0"/>
                                                                  <w:divBdr>
                                                                    <w:top w:val="none" w:sz="0" w:space="0" w:color="auto"/>
                                                                    <w:left w:val="none" w:sz="0" w:space="0" w:color="auto"/>
                                                                    <w:bottom w:val="none" w:sz="0" w:space="0" w:color="auto"/>
                                                                    <w:right w:val="none" w:sz="0" w:space="0" w:color="auto"/>
                                                                  </w:divBdr>
                                                                  <w:divsChild>
                                                                    <w:div w:id="1931429218">
                                                                      <w:marLeft w:val="0"/>
                                                                      <w:marRight w:val="0"/>
                                                                      <w:marTop w:val="0"/>
                                                                      <w:marBottom w:val="0"/>
                                                                      <w:divBdr>
                                                                        <w:top w:val="none" w:sz="0" w:space="0" w:color="auto"/>
                                                                        <w:left w:val="none" w:sz="0" w:space="0" w:color="auto"/>
                                                                        <w:bottom w:val="none" w:sz="0" w:space="0" w:color="auto"/>
                                                                        <w:right w:val="none" w:sz="0" w:space="0" w:color="auto"/>
                                                                      </w:divBdr>
                                                                      <w:divsChild>
                                                                        <w:div w:id="1390374996">
                                                                          <w:marLeft w:val="0"/>
                                                                          <w:marRight w:val="0"/>
                                                                          <w:marTop w:val="0"/>
                                                                          <w:marBottom w:val="0"/>
                                                                          <w:divBdr>
                                                                            <w:top w:val="none" w:sz="0" w:space="0" w:color="auto"/>
                                                                            <w:left w:val="none" w:sz="0" w:space="0" w:color="auto"/>
                                                                            <w:bottom w:val="none" w:sz="0" w:space="0" w:color="auto"/>
                                                                            <w:right w:val="none" w:sz="0" w:space="0" w:color="auto"/>
                                                                          </w:divBdr>
                                                                          <w:divsChild>
                                                                            <w:div w:id="146628557">
                                                                              <w:marLeft w:val="0"/>
                                                                              <w:marRight w:val="0"/>
                                                                              <w:marTop w:val="0"/>
                                                                              <w:marBottom w:val="0"/>
                                                                              <w:divBdr>
                                                                                <w:top w:val="none" w:sz="0" w:space="0" w:color="auto"/>
                                                                                <w:left w:val="none" w:sz="0" w:space="0" w:color="auto"/>
                                                                                <w:bottom w:val="none" w:sz="0" w:space="0" w:color="auto"/>
                                                                                <w:right w:val="none" w:sz="0" w:space="0" w:color="auto"/>
                                                                              </w:divBdr>
                                                                              <w:divsChild>
                                                                                <w:div w:id="995842976">
                                                                                  <w:marLeft w:val="0"/>
                                                                                  <w:marRight w:val="0"/>
                                                                                  <w:marTop w:val="0"/>
                                                                                  <w:marBottom w:val="0"/>
                                                                                  <w:divBdr>
                                                                                    <w:top w:val="none" w:sz="0" w:space="0" w:color="auto"/>
                                                                                    <w:left w:val="none" w:sz="0" w:space="0" w:color="auto"/>
                                                                                    <w:bottom w:val="none" w:sz="0" w:space="0" w:color="auto"/>
                                                                                    <w:right w:val="none" w:sz="0" w:space="0" w:color="auto"/>
                                                                                  </w:divBdr>
                                                                                  <w:divsChild>
                                                                                    <w:div w:id="9332565">
                                                                                      <w:marLeft w:val="0"/>
                                                                                      <w:marRight w:val="0"/>
                                                                                      <w:marTop w:val="0"/>
                                                                                      <w:marBottom w:val="0"/>
                                                                                      <w:divBdr>
                                                                                        <w:top w:val="none" w:sz="0" w:space="0" w:color="auto"/>
                                                                                        <w:left w:val="none" w:sz="0" w:space="0" w:color="auto"/>
                                                                                        <w:bottom w:val="none" w:sz="0" w:space="0" w:color="auto"/>
                                                                                        <w:right w:val="none" w:sz="0" w:space="0" w:color="auto"/>
                                                                                      </w:divBdr>
                                                                                      <w:divsChild>
                                                                                        <w:div w:id="911037389">
                                                                                          <w:marLeft w:val="0"/>
                                                                                          <w:marRight w:val="0"/>
                                                                                          <w:marTop w:val="0"/>
                                                                                          <w:marBottom w:val="0"/>
                                                                                          <w:divBdr>
                                                                                            <w:top w:val="none" w:sz="0" w:space="0" w:color="auto"/>
                                                                                            <w:left w:val="none" w:sz="0" w:space="0" w:color="auto"/>
                                                                                            <w:bottom w:val="none" w:sz="0" w:space="0" w:color="auto"/>
                                                                                            <w:right w:val="none" w:sz="0" w:space="0" w:color="auto"/>
                                                                                          </w:divBdr>
                                                                                          <w:divsChild>
                                                                                            <w:div w:id="666708575">
                                                                                              <w:marLeft w:val="0"/>
                                                                                              <w:marRight w:val="0"/>
                                                                                              <w:marTop w:val="0"/>
                                                                                              <w:marBottom w:val="0"/>
                                                                                              <w:divBdr>
                                                                                                <w:top w:val="none" w:sz="0" w:space="0" w:color="auto"/>
                                                                                                <w:left w:val="none" w:sz="0" w:space="0" w:color="auto"/>
                                                                                                <w:bottom w:val="none" w:sz="0" w:space="0" w:color="auto"/>
                                                                                                <w:right w:val="none" w:sz="0" w:space="0" w:color="auto"/>
                                                                                              </w:divBdr>
                                                                                              <w:divsChild>
                                                                                                <w:div w:id="797377355">
                                                                                                  <w:marLeft w:val="0"/>
                                                                                                  <w:marRight w:val="0"/>
                                                                                                  <w:marTop w:val="0"/>
                                                                                                  <w:marBottom w:val="0"/>
                                                                                                  <w:divBdr>
                                                                                                    <w:top w:val="none" w:sz="0" w:space="0" w:color="auto"/>
                                                                                                    <w:left w:val="none" w:sz="0" w:space="0" w:color="auto"/>
                                                                                                    <w:bottom w:val="none" w:sz="0" w:space="0" w:color="auto"/>
                                                                                                    <w:right w:val="none" w:sz="0" w:space="0" w:color="auto"/>
                                                                                                  </w:divBdr>
                                                                                                  <w:divsChild>
                                                                                                    <w:div w:id="1314868765">
                                                                                                      <w:marLeft w:val="0"/>
                                                                                                      <w:marRight w:val="0"/>
                                                                                                      <w:marTop w:val="0"/>
                                                                                                      <w:marBottom w:val="0"/>
                                                                                                      <w:divBdr>
                                                                                                        <w:top w:val="none" w:sz="0" w:space="0" w:color="auto"/>
                                                                                                        <w:left w:val="none" w:sz="0" w:space="0" w:color="auto"/>
                                                                                                        <w:bottom w:val="none" w:sz="0" w:space="0" w:color="auto"/>
                                                                                                        <w:right w:val="none" w:sz="0" w:space="0" w:color="auto"/>
                                                                                                      </w:divBdr>
                                                                                                      <w:divsChild>
                                                                                                        <w:div w:id="2137335994">
                                                                                                          <w:marLeft w:val="0"/>
                                                                                                          <w:marRight w:val="0"/>
                                                                                                          <w:marTop w:val="0"/>
                                                                                                          <w:marBottom w:val="0"/>
                                                                                                          <w:divBdr>
                                                                                                            <w:top w:val="none" w:sz="0" w:space="0" w:color="auto"/>
                                                                                                            <w:left w:val="none" w:sz="0" w:space="0" w:color="auto"/>
                                                                                                            <w:bottom w:val="none" w:sz="0" w:space="0" w:color="auto"/>
                                                                                                            <w:right w:val="none" w:sz="0" w:space="0" w:color="auto"/>
                                                                                                          </w:divBdr>
                                                                                                          <w:divsChild>
                                                                                                            <w:div w:id="1721006310">
                                                                                                              <w:marLeft w:val="0"/>
                                                                                                              <w:marRight w:val="0"/>
                                                                                                              <w:marTop w:val="0"/>
                                                                                                              <w:marBottom w:val="0"/>
                                                                                                              <w:divBdr>
                                                                                                                <w:top w:val="none" w:sz="0" w:space="0" w:color="auto"/>
                                                                                                                <w:left w:val="none" w:sz="0" w:space="0" w:color="auto"/>
                                                                                                                <w:bottom w:val="none" w:sz="0" w:space="0" w:color="auto"/>
                                                                                                                <w:right w:val="none" w:sz="0" w:space="0" w:color="auto"/>
                                                                                                              </w:divBdr>
                                                                                                              <w:divsChild>
                                                                                                                <w:div w:id="1716660300">
                                                                                                                  <w:marLeft w:val="0"/>
                                                                                                                  <w:marRight w:val="0"/>
                                                                                                                  <w:marTop w:val="0"/>
                                                                                                                  <w:marBottom w:val="0"/>
                                                                                                                  <w:divBdr>
                                                                                                                    <w:top w:val="none" w:sz="0" w:space="0" w:color="auto"/>
                                                                                                                    <w:left w:val="none" w:sz="0" w:space="0" w:color="auto"/>
                                                                                                                    <w:bottom w:val="none" w:sz="0" w:space="0" w:color="auto"/>
                                                                                                                    <w:right w:val="none" w:sz="0" w:space="0" w:color="auto"/>
                                                                                                                  </w:divBdr>
                                                                                                                  <w:divsChild>
                                                                                                                    <w:div w:id="28997978">
                                                                                                                      <w:marLeft w:val="0"/>
                                                                                                                      <w:marRight w:val="0"/>
                                                                                                                      <w:marTop w:val="0"/>
                                                                                                                      <w:marBottom w:val="0"/>
                                                                                                                      <w:divBdr>
                                                                                                                        <w:top w:val="none" w:sz="0" w:space="0" w:color="auto"/>
                                                                                                                        <w:left w:val="none" w:sz="0" w:space="0" w:color="auto"/>
                                                                                                                        <w:bottom w:val="none" w:sz="0" w:space="0" w:color="auto"/>
                                                                                                                        <w:right w:val="none" w:sz="0" w:space="0" w:color="auto"/>
                                                                                                                      </w:divBdr>
                                                                                                                      <w:divsChild>
                                                                                                                        <w:div w:id="1223365223">
                                                                                                                          <w:marLeft w:val="0"/>
                                                                                                                          <w:marRight w:val="0"/>
                                                                                                                          <w:marTop w:val="0"/>
                                                                                                                          <w:marBottom w:val="0"/>
                                                                                                                          <w:divBdr>
                                                                                                                            <w:top w:val="none" w:sz="0" w:space="0" w:color="auto"/>
                                                                                                                            <w:left w:val="none" w:sz="0" w:space="0" w:color="auto"/>
                                                                                                                            <w:bottom w:val="none" w:sz="0" w:space="0" w:color="auto"/>
                                                                                                                            <w:right w:val="none" w:sz="0" w:space="0" w:color="auto"/>
                                                                                                                          </w:divBdr>
                                                                                                                          <w:divsChild>
                                                                                                                            <w:div w:id="514610454">
                                                                                                                              <w:marLeft w:val="0"/>
                                                                                                                              <w:marRight w:val="0"/>
                                                                                                                              <w:marTop w:val="0"/>
                                                                                                                              <w:marBottom w:val="0"/>
                                                                                                                              <w:divBdr>
                                                                                                                                <w:top w:val="none" w:sz="0" w:space="0" w:color="auto"/>
                                                                                                                                <w:left w:val="none" w:sz="0" w:space="0" w:color="auto"/>
                                                                                                                                <w:bottom w:val="none" w:sz="0" w:space="0" w:color="auto"/>
                                                                                                                                <w:right w:val="none" w:sz="0" w:space="0" w:color="auto"/>
                                                                                                                              </w:divBdr>
                                                                                                                              <w:divsChild>
                                                                                                                                <w:div w:id="653069345">
                                                                                                                                  <w:marLeft w:val="0"/>
                                                                                                                                  <w:marRight w:val="0"/>
                                                                                                                                  <w:marTop w:val="0"/>
                                                                                                                                  <w:marBottom w:val="0"/>
                                                                                                                                  <w:divBdr>
                                                                                                                                    <w:top w:val="none" w:sz="0" w:space="0" w:color="auto"/>
                                                                                                                                    <w:left w:val="none" w:sz="0" w:space="0" w:color="auto"/>
                                                                                                                                    <w:bottom w:val="none" w:sz="0" w:space="0" w:color="auto"/>
                                                                                                                                    <w:right w:val="none" w:sz="0" w:space="0" w:color="auto"/>
                                                                                                                                  </w:divBdr>
                                                                                                                                  <w:divsChild>
                                                                                                                                    <w:div w:id="276451223">
                                                                                                                                      <w:marLeft w:val="0"/>
                                                                                                                                      <w:marRight w:val="0"/>
                                                                                                                                      <w:marTop w:val="0"/>
                                                                                                                                      <w:marBottom w:val="0"/>
                                                                                                                                      <w:divBdr>
                                                                                                                                        <w:top w:val="none" w:sz="0" w:space="0" w:color="auto"/>
                                                                                                                                        <w:left w:val="none" w:sz="0" w:space="0" w:color="auto"/>
                                                                                                                                        <w:bottom w:val="none" w:sz="0" w:space="0" w:color="auto"/>
                                                                                                                                        <w:right w:val="none" w:sz="0" w:space="0" w:color="auto"/>
                                                                                                                                      </w:divBdr>
                                                                                                                                      <w:divsChild>
                                                                                                                                        <w:div w:id="908075368">
                                                                                                                                          <w:marLeft w:val="0"/>
                                                                                                                                          <w:marRight w:val="0"/>
                                                                                                                                          <w:marTop w:val="0"/>
                                                                                                                                          <w:marBottom w:val="0"/>
                                                                                                                                          <w:divBdr>
                                                                                                                                            <w:top w:val="none" w:sz="0" w:space="0" w:color="auto"/>
                                                                                                                                            <w:left w:val="none" w:sz="0" w:space="0" w:color="auto"/>
                                                                                                                                            <w:bottom w:val="none" w:sz="0" w:space="0" w:color="auto"/>
                                                                                                                                            <w:right w:val="none" w:sz="0" w:space="0" w:color="auto"/>
                                                                                                                                          </w:divBdr>
                                                                                                                                          <w:divsChild>
                                                                                                                                            <w:div w:id="1748266368">
                                                                                                                                              <w:marLeft w:val="0"/>
                                                                                                                                              <w:marRight w:val="0"/>
                                                                                                                                              <w:marTop w:val="0"/>
                                                                                                                                              <w:marBottom w:val="0"/>
                                                                                                                                              <w:divBdr>
                                                                                                                                                <w:top w:val="none" w:sz="0" w:space="0" w:color="auto"/>
                                                                                                                                                <w:left w:val="none" w:sz="0" w:space="0" w:color="auto"/>
                                                                                                                                                <w:bottom w:val="none" w:sz="0" w:space="0" w:color="auto"/>
                                                                                                                                                <w:right w:val="none" w:sz="0" w:space="0" w:color="auto"/>
                                                                                                                                              </w:divBdr>
                                                                                                                                              <w:divsChild>
                                                                                                                                                <w:div w:id="1131705776">
                                                                                                                                                  <w:marLeft w:val="0"/>
                                                                                                                                                  <w:marRight w:val="0"/>
                                                                                                                                                  <w:marTop w:val="0"/>
                                                                                                                                                  <w:marBottom w:val="0"/>
                                                                                                                                                  <w:divBdr>
                                                                                                                                                    <w:top w:val="none" w:sz="0" w:space="0" w:color="auto"/>
                                                                                                                                                    <w:left w:val="none" w:sz="0" w:space="0" w:color="auto"/>
                                                                                                                                                    <w:bottom w:val="none" w:sz="0" w:space="0" w:color="auto"/>
                                                                                                                                                    <w:right w:val="none" w:sz="0" w:space="0" w:color="auto"/>
                                                                                                                                                  </w:divBdr>
                                                                                                                                                  <w:divsChild>
                                                                                                                                                    <w:div w:id="1508786298">
                                                                                                                                                      <w:marLeft w:val="0"/>
                                                                                                                                                      <w:marRight w:val="0"/>
                                                                                                                                                      <w:marTop w:val="0"/>
                                                                                                                                                      <w:marBottom w:val="0"/>
                                                                                                                                                      <w:divBdr>
                                                                                                                                                        <w:top w:val="none" w:sz="0" w:space="0" w:color="auto"/>
                                                                                                                                                        <w:left w:val="none" w:sz="0" w:space="0" w:color="auto"/>
                                                                                                                                                        <w:bottom w:val="none" w:sz="0" w:space="0" w:color="auto"/>
                                                                                                                                                        <w:right w:val="none" w:sz="0" w:space="0" w:color="auto"/>
                                                                                                                                                      </w:divBdr>
                                                                                                                                                      <w:divsChild>
                                                                                                                                                        <w:div w:id="176275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1717792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5.emf"/><Relationship Id="rId18" Type="http://schemas.openxmlformats.org/officeDocument/2006/relationships/image" Target="media/image10.emf"/><Relationship Id="rId3" Type="http://schemas.openxmlformats.org/officeDocument/2006/relationships/settings" Target="settings.xml"/><Relationship Id="rId21" Type="http://schemas.openxmlformats.org/officeDocument/2006/relationships/image" Target="media/image13.emf"/><Relationship Id="rId7" Type="http://schemas.openxmlformats.org/officeDocument/2006/relationships/image" Target="media/image1.png"/><Relationship Id="rId12" Type="http://schemas.openxmlformats.org/officeDocument/2006/relationships/image" Target="media/image4.emf"/><Relationship Id="rId17" Type="http://schemas.openxmlformats.org/officeDocument/2006/relationships/image" Target="media/image9.emf"/><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jpg"/><Relationship Id="rId20" Type="http://schemas.openxmlformats.org/officeDocument/2006/relationships/image" Target="media/image12.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emf"/><Relationship Id="rId10" Type="http://schemas.openxmlformats.org/officeDocument/2006/relationships/footer" Target="footer2.xml"/><Relationship Id="rId19" Type="http://schemas.openxmlformats.org/officeDocument/2006/relationships/image" Target="media/image11.emf"/><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1165</TotalTime>
  <Pages>50</Pages>
  <Words>53708</Words>
  <Characters>306136</Characters>
  <Application>Microsoft Office Word</Application>
  <DocSecurity>0</DocSecurity>
  <Lines>2551</Lines>
  <Paragraphs>718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Aiello-Lammens</dc:creator>
  <cp:keywords/>
  <dc:description/>
  <cp:lastModifiedBy>Matt Aiello-Lammens</cp:lastModifiedBy>
  <cp:revision>323</cp:revision>
  <cp:lastPrinted>2014-03-02T16:51:00Z</cp:lastPrinted>
  <dcterms:created xsi:type="dcterms:W3CDTF">2014-02-25T13:27:00Z</dcterms:created>
  <dcterms:modified xsi:type="dcterms:W3CDTF">2018-03-27T15:57:00Z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matt.lammens@gmail.com@www.mendeley.com</vt:lpwstr>
  </property>
  <property fmtid="{D5CDD505-2E9C-101B-9397-08002B2CF9AE}" pid="4" name="Mendeley Citation Style_1">
    <vt:lpwstr>http://www.zotero.org/styles/ecology</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16th edition (author-date)</vt:lpwstr>
  </property>
  <property fmtid="{D5CDD505-2E9C-101B-9397-08002B2CF9AE}" pid="9" name="Mendeley Recent Style Id 2_1">
    <vt:lpwstr>http://www.zotero.org/styles/conservation-biology</vt:lpwstr>
  </property>
  <property fmtid="{D5CDD505-2E9C-101B-9397-08002B2CF9AE}" pid="10" name="Mendeley Recent Style Name 2_1">
    <vt:lpwstr>Conservation Biology</vt:lpwstr>
  </property>
  <property fmtid="{D5CDD505-2E9C-101B-9397-08002B2CF9AE}" pid="11" name="Mendeley Recent Style Id 3_1">
    <vt:lpwstr>http://www.zotero.org/styles/ecology</vt:lpwstr>
  </property>
  <property fmtid="{D5CDD505-2E9C-101B-9397-08002B2CF9AE}" pid="12" name="Mendeley Recent Style Name 3_1">
    <vt:lpwstr>Ecology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http://csl.mendeley.com/styles/5297981/methods-in-ecology-and-evolution</vt:lpwstr>
  </property>
  <property fmtid="{D5CDD505-2E9C-101B-9397-08002B2CF9AE}" pid="18" name="Mendeley Recent Style Name 6_1">
    <vt:lpwstr>Methods in Ecology and Evolution - Matthew Aiello-Lammens</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http://www.zotero.org/styles/science</vt:lpwstr>
  </property>
  <property fmtid="{D5CDD505-2E9C-101B-9397-08002B2CF9AE}" pid="22" name="Mendeley Recent Style Name 8_1">
    <vt:lpwstr>Science</vt:lpwstr>
  </property>
  <property fmtid="{D5CDD505-2E9C-101B-9397-08002B2CF9AE}" pid="23" name="Mendeley Recent Style Id 9_1">
    <vt:lpwstr>http://csl.mendeley.com/styles/5297981/science</vt:lpwstr>
  </property>
  <property fmtid="{D5CDD505-2E9C-101B-9397-08002B2CF9AE}" pid="24" name="Mendeley Recent Style Name 9_1">
    <vt:lpwstr>Science - Matthew Aiello-Lammens</vt:lpwstr>
  </property>
</Properties>
</file>